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79" w:rsidRDefault="00620B79" w:rsidP="00587817">
      <w:pPr>
        <w:pStyle w:val="ConsPlusNormal"/>
        <w:ind w:left="567" w:right="-143"/>
        <w:jc w:val="both"/>
        <w:rPr>
          <w:rFonts w:ascii="Times New Roman" w:hAnsi="Times New Roman" w:cs="Times New Roman"/>
          <w:sz w:val="28"/>
          <w:szCs w:val="28"/>
        </w:rPr>
      </w:pPr>
    </w:p>
    <w:p w:rsidR="00620B79" w:rsidRPr="00937D72" w:rsidRDefault="00937D72" w:rsidP="00620B79">
      <w:pPr>
        <w:spacing w:after="0" w:line="288" w:lineRule="auto"/>
        <w:jc w:val="right"/>
        <w:rPr>
          <w:rFonts w:ascii="Times New Roman" w:hAnsi="Times New Roman"/>
          <w:bCs/>
          <w:sz w:val="25"/>
          <w:szCs w:val="25"/>
        </w:rPr>
      </w:pPr>
      <w:r w:rsidRPr="00937D72">
        <w:rPr>
          <w:rFonts w:ascii="Times New Roman" w:hAnsi="Times New Roman"/>
          <w:bCs/>
          <w:sz w:val="25"/>
          <w:szCs w:val="25"/>
        </w:rPr>
        <w:t xml:space="preserve">Приложение </w:t>
      </w:r>
    </w:p>
    <w:p w:rsidR="00937D72" w:rsidRDefault="00937D72" w:rsidP="00620B79">
      <w:pPr>
        <w:spacing w:after="0" w:line="288" w:lineRule="auto"/>
        <w:jc w:val="right"/>
        <w:rPr>
          <w:rFonts w:ascii="Times New Roman" w:hAnsi="Times New Roman"/>
          <w:bCs/>
          <w:sz w:val="25"/>
          <w:szCs w:val="25"/>
        </w:rPr>
      </w:pPr>
      <w:r w:rsidRPr="00937D72">
        <w:rPr>
          <w:rFonts w:ascii="Times New Roman" w:hAnsi="Times New Roman"/>
          <w:bCs/>
          <w:sz w:val="25"/>
          <w:szCs w:val="25"/>
        </w:rPr>
        <w:t>к постановлению</w:t>
      </w:r>
    </w:p>
    <w:p w:rsidR="00191BFF" w:rsidRPr="00937D72" w:rsidRDefault="00191BFF" w:rsidP="00620B79">
      <w:pPr>
        <w:spacing w:after="0" w:line="288" w:lineRule="auto"/>
        <w:jc w:val="right"/>
        <w:rPr>
          <w:rFonts w:ascii="Times New Roman" w:hAnsi="Times New Roman"/>
          <w:bCs/>
          <w:sz w:val="25"/>
          <w:szCs w:val="25"/>
        </w:rPr>
      </w:pPr>
      <w:r>
        <w:rPr>
          <w:rFonts w:ascii="Times New Roman" w:hAnsi="Times New Roman"/>
          <w:bCs/>
          <w:sz w:val="25"/>
          <w:szCs w:val="25"/>
        </w:rPr>
        <w:t>МА</w:t>
      </w:r>
      <w:r w:rsidR="00193D96">
        <w:rPr>
          <w:rFonts w:ascii="Times New Roman" w:hAnsi="Times New Roman"/>
          <w:bCs/>
          <w:sz w:val="25"/>
          <w:szCs w:val="25"/>
        </w:rPr>
        <w:t xml:space="preserve"> </w:t>
      </w:r>
      <w:r>
        <w:rPr>
          <w:rFonts w:ascii="Times New Roman" w:hAnsi="Times New Roman"/>
          <w:bCs/>
          <w:sz w:val="25"/>
          <w:szCs w:val="25"/>
        </w:rPr>
        <w:t>ВМО Балаклавский МО</w:t>
      </w:r>
    </w:p>
    <w:p w:rsidR="00937D72" w:rsidRPr="00937D72" w:rsidRDefault="00937D72" w:rsidP="00620B79">
      <w:pPr>
        <w:spacing w:after="0" w:line="288" w:lineRule="auto"/>
        <w:jc w:val="right"/>
        <w:rPr>
          <w:rFonts w:ascii="Times New Roman" w:hAnsi="Times New Roman"/>
          <w:bCs/>
          <w:sz w:val="25"/>
          <w:szCs w:val="25"/>
        </w:rPr>
      </w:pPr>
      <w:r w:rsidRPr="00937D72">
        <w:rPr>
          <w:rFonts w:ascii="Times New Roman" w:hAnsi="Times New Roman"/>
          <w:bCs/>
          <w:sz w:val="25"/>
          <w:szCs w:val="25"/>
        </w:rPr>
        <w:t>от 19 декабря 2016 года</w:t>
      </w:r>
    </w:p>
    <w:p w:rsidR="00937D72" w:rsidRPr="00937D72" w:rsidRDefault="00937D72" w:rsidP="00620B79">
      <w:pPr>
        <w:spacing w:after="0" w:line="288" w:lineRule="auto"/>
        <w:jc w:val="right"/>
        <w:rPr>
          <w:rFonts w:ascii="Times New Roman" w:hAnsi="Times New Roman"/>
          <w:bCs/>
          <w:sz w:val="25"/>
          <w:szCs w:val="25"/>
        </w:rPr>
      </w:pPr>
      <w:r w:rsidRPr="00937D72">
        <w:rPr>
          <w:rFonts w:ascii="Times New Roman" w:hAnsi="Times New Roman"/>
          <w:bCs/>
          <w:sz w:val="25"/>
          <w:szCs w:val="25"/>
        </w:rPr>
        <w:t>№ 57/МА</w:t>
      </w:r>
    </w:p>
    <w:p w:rsidR="00620B79" w:rsidRDefault="00620B79"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620B79" w:rsidRPr="002C1E3B" w:rsidRDefault="00620B79" w:rsidP="00620B79">
      <w:pPr>
        <w:pStyle w:val="a3"/>
        <w:jc w:val="center"/>
        <w:rPr>
          <w:b/>
          <w:sz w:val="28"/>
          <w:szCs w:val="28"/>
        </w:rPr>
      </w:pPr>
      <w:r w:rsidRPr="002C1E3B">
        <w:rPr>
          <w:b/>
          <w:sz w:val="28"/>
          <w:szCs w:val="28"/>
        </w:rPr>
        <w:t>Муниципальная программа</w:t>
      </w:r>
    </w:p>
    <w:p w:rsidR="00620B79" w:rsidRPr="002C1E3B" w:rsidRDefault="00620B79" w:rsidP="00620B79">
      <w:pPr>
        <w:pStyle w:val="a3"/>
        <w:spacing w:before="0" w:beforeAutospacing="0" w:after="0" w:afterAutospacing="0" w:line="288" w:lineRule="auto"/>
        <w:jc w:val="center"/>
        <w:rPr>
          <w:b/>
          <w:bCs/>
          <w:sz w:val="28"/>
          <w:szCs w:val="28"/>
        </w:rPr>
      </w:pPr>
      <w:proofErr w:type="gramStart"/>
      <w:r w:rsidRPr="002C1E3B">
        <w:rPr>
          <w:b/>
          <w:bCs/>
          <w:sz w:val="28"/>
          <w:szCs w:val="28"/>
        </w:rPr>
        <w:t>«Укрепление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roofErr w:type="gramEnd"/>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937D72" w:rsidRDefault="00937D72"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right"/>
        <w:rPr>
          <w:rFonts w:ascii="Times New Roman" w:hAnsi="Times New Roman"/>
          <w:bCs/>
        </w:rPr>
      </w:pPr>
    </w:p>
    <w:p w:rsidR="00620B79" w:rsidRDefault="00620B79" w:rsidP="00620B79">
      <w:pPr>
        <w:spacing w:after="0" w:line="288" w:lineRule="auto"/>
        <w:jc w:val="center"/>
        <w:rPr>
          <w:rFonts w:ascii="Times New Roman" w:hAnsi="Times New Roman"/>
          <w:bCs/>
        </w:rPr>
      </w:pPr>
      <w:r>
        <w:rPr>
          <w:rFonts w:ascii="Times New Roman" w:hAnsi="Times New Roman"/>
          <w:bCs/>
        </w:rPr>
        <w:t>г. Севастополь</w:t>
      </w:r>
    </w:p>
    <w:p w:rsidR="00620B79" w:rsidRDefault="00620B79" w:rsidP="00620B79">
      <w:pPr>
        <w:spacing w:after="0" w:line="288" w:lineRule="auto"/>
        <w:jc w:val="center"/>
        <w:rPr>
          <w:rFonts w:ascii="Times New Roman" w:hAnsi="Times New Roman"/>
          <w:bCs/>
        </w:rPr>
      </w:pPr>
      <w:r>
        <w:rPr>
          <w:rFonts w:ascii="Times New Roman" w:hAnsi="Times New Roman"/>
          <w:bCs/>
        </w:rPr>
        <w:t>2016 г.</w:t>
      </w:r>
    </w:p>
    <w:p w:rsidR="00620B79" w:rsidRPr="00620B79" w:rsidRDefault="00620B79" w:rsidP="00620B79">
      <w:pPr>
        <w:pStyle w:val="a3"/>
        <w:rPr>
          <w:sz w:val="26"/>
          <w:szCs w:val="26"/>
        </w:rPr>
      </w:pPr>
      <w:r w:rsidRPr="00620B79">
        <w:rPr>
          <w:b/>
          <w:sz w:val="26"/>
          <w:szCs w:val="26"/>
        </w:rPr>
        <w:lastRenderedPageBreak/>
        <w:t>Содержание:</w:t>
      </w:r>
      <w:r w:rsidRPr="00620B79">
        <w:rPr>
          <w:sz w:val="26"/>
          <w:szCs w:val="26"/>
        </w:rPr>
        <w:t xml:space="preserve"> </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t>2 стр.</w:t>
      </w:r>
    </w:p>
    <w:p w:rsidR="00620B79" w:rsidRPr="00620B79" w:rsidRDefault="00620B79" w:rsidP="00620B79">
      <w:pPr>
        <w:pStyle w:val="a3"/>
        <w:rPr>
          <w:sz w:val="26"/>
          <w:szCs w:val="26"/>
        </w:rPr>
      </w:pPr>
      <w:r w:rsidRPr="00620B79">
        <w:rPr>
          <w:sz w:val="26"/>
          <w:szCs w:val="26"/>
        </w:rPr>
        <w:t xml:space="preserve"> Паспорт муниципальной программы </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00842506">
        <w:rPr>
          <w:sz w:val="26"/>
          <w:szCs w:val="26"/>
        </w:rPr>
        <w:tab/>
      </w:r>
      <w:r w:rsidRPr="00620B79">
        <w:rPr>
          <w:sz w:val="26"/>
          <w:szCs w:val="26"/>
        </w:rPr>
        <w:tab/>
        <w:t>3 стр.</w:t>
      </w:r>
    </w:p>
    <w:p w:rsidR="00620B79" w:rsidRPr="00620B79" w:rsidRDefault="00842506" w:rsidP="00620B79">
      <w:pPr>
        <w:pStyle w:val="a3"/>
        <w:rPr>
          <w:sz w:val="26"/>
          <w:szCs w:val="26"/>
        </w:rPr>
      </w:pPr>
      <w:r>
        <w:rPr>
          <w:sz w:val="26"/>
          <w:szCs w:val="26"/>
        </w:rPr>
        <w:t>1</w:t>
      </w:r>
      <w:r w:rsidR="00620B79" w:rsidRPr="00620B79">
        <w:rPr>
          <w:sz w:val="26"/>
          <w:szCs w:val="26"/>
        </w:rPr>
        <w:t xml:space="preserve">. Общая характеристика состояния сферы реализации муниципальной программы, основные проблемы в указанной сфере и прогноз ее развития </w:t>
      </w:r>
      <w:r w:rsidR="00620B79" w:rsidRPr="00620B79">
        <w:rPr>
          <w:sz w:val="26"/>
          <w:szCs w:val="26"/>
        </w:rPr>
        <w:tab/>
      </w:r>
      <w:r w:rsidR="00620B79" w:rsidRPr="00620B79">
        <w:rPr>
          <w:sz w:val="26"/>
          <w:szCs w:val="26"/>
        </w:rPr>
        <w:tab/>
      </w:r>
      <w:r w:rsidR="00620B79" w:rsidRPr="00620B79">
        <w:rPr>
          <w:sz w:val="26"/>
          <w:szCs w:val="26"/>
        </w:rPr>
        <w:tab/>
        <w:t>6 стр.</w:t>
      </w:r>
    </w:p>
    <w:p w:rsidR="00620B79" w:rsidRPr="00620B79" w:rsidRDefault="00620B79" w:rsidP="00620B79">
      <w:pPr>
        <w:pStyle w:val="a3"/>
        <w:rPr>
          <w:sz w:val="26"/>
          <w:szCs w:val="26"/>
        </w:rPr>
      </w:pPr>
      <w:r w:rsidRPr="00620B79">
        <w:rPr>
          <w:sz w:val="26"/>
          <w:szCs w:val="26"/>
        </w:rPr>
        <w:t>3. Приоритеты муниципальной политики в сфере муниципальной программы, цели, задачи и описание конечных результатов</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00937D72">
        <w:rPr>
          <w:sz w:val="26"/>
          <w:szCs w:val="26"/>
        </w:rPr>
        <w:tab/>
      </w:r>
      <w:r w:rsidRPr="00620B79">
        <w:rPr>
          <w:sz w:val="26"/>
          <w:szCs w:val="26"/>
        </w:rPr>
        <w:t xml:space="preserve"> 9 стр. </w:t>
      </w:r>
    </w:p>
    <w:p w:rsidR="00620B79" w:rsidRPr="00620B79" w:rsidRDefault="00620B79" w:rsidP="00620B79">
      <w:pPr>
        <w:pStyle w:val="a3"/>
        <w:rPr>
          <w:sz w:val="26"/>
          <w:szCs w:val="26"/>
        </w:rPr>
      </w:pPr>
      <w:r w:rsidRPr="00620B79">
        <w:rPr>
          <w:sz w:val="26"/>
          <w:szCs w:val="26"/>
        </w:rPr>
        <w:t>4. Обоснование объема финансовых ресурсов, необходимых для реализации муниципальной программы</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00842506">
        <w:rPr>
          <w:sz w:val="26"/>
          <w:szCs w:val="26"/>
        </w:rPr>
        <w:t>10</w:t>
      </w:r>
      <w:r w:rsidRPr="00620B79">
        <w:rPr>
          <w:sz w:val="26"/>
          <w:szCs w:val="26"/>
        </w:rPr>
        <w:t xml:space="preserve"> стр.</w:t>
      </w:r>
    </w:p>
    <w:p w:rsidR="00937D72" w:rsidRPr="00937D72" w:rsidRDefault="00620B79" w:rsidP="00937D72">
      <w:pPr>
        <w:pStyle w:val="a7"/>
        <w:rPr>
          <w:rFonts w:ascii="Times New Roman" w:hAnsi="Times New Roman"/>
          <w:sz w:val="26"/>
          <w:szCs w:val="26"/>
        </w:rPr>
      </w:pPr>
      <w:r w:rsidRPr="00937D72">
        <w:rPr>
          <w:rFonts w:ascii="Times New Roman" w:hAnsi="Times New Roman"/>
          <w:sz w:val="26"/>
          <w:szCs w:val="26"/>
        </w:rPr>
        <w:t>5. Анализ рисков реализации муниципальной программы, меры управления рисками</w:t>
      </w:r>
    </w:p>
    <w:p w:rsidR="00620B79" w:rsidRPr="00937D72" w:rsidRDefault="00620B79" w:rsidP="00937D72">
      <w:pPr>
        <w:pStyle w:val="a7"/>
        <w:rPr>
          <w:rFonts w:ascii="Times New Roman" w:hAnsi="Times New Roman"/>
          <w:sz w:val="26"/>
          <w:szCs w:val="26"/>
        </w:rPr>
      </w:pPr>
      <w:r w:rsidRPr="00937D72">
        <w:rPr>
          <w:rFonts w:ascii="Times New Roman" w:hAnsi="Times New Roman"/>
          <w:sz w:val="26"/>
          <w:szCs w:val="26"/>
        </w:rPr>
        <w:t xml:space="preserve"> </w:t>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842506">
        <w:rPr>
          <w:rFonts w:ascii="Times New Roman" w:hAnsi="Times New Roman"/>
          <w:sz w:val="26"/>
          <w:szCs w:val="26"/>
        </w:rPr>
        <w:t>11</w:t>
      </w:r>
      <w:r w:rsidRPr="00937D72">
        <w:rPr>
          <w:rFonts w:ascii="Times New Roman" w:hAnsi="Times New Roman"/>
          <w:sz w:val="26"/>
          <w:szCs w:val="26"/>
        </w:rPr>
        <w:t xml:space="preserve"> стр.</w:t>
      </w:r>
    </w:p>
    <w:p w:rsidR="00620B79" w:rsidRPr="00620B79" w:rsidRDefault="00620B79" w:rsidP="00620B79">
      <w:pPr>
        <w:pStyle w:val="a3"/>
        <w:rPr>
          <w:sz w:val="26"/>
          <w:szCs w:val="26"/>
        </w:rPr>
      </w:pPr>
      <w:r w:rsidRPr="00620B79">
        <w:rPr>
          <w:sz w:val="26"/>
          <w:szCs w:val="26"/>
        </w:rPr>
        <w:t>6. Оценка планируемой эффективности муниципальной программы</w:t>
      </w:r>
      <w:r w:rsidRPr="00620B79">
        <w:rPr>
          <w:sz w:val="26"/>
          <w:szCs w:val="26"/>
        </w:rPr>
        <w:tab/>
      </w:r>
      <w:r w:rsidRPr="00620B79">
        <w:rPr>
          <w:sz w:val="26"/>
          <w:szCs w:val="26"/>
        </w:rPr>
        <w:tab/>
        <w:t>13стр.</w:t>
      </w:r>
    </w:p>
    <w:p w:rsidR="00620B79" w:rsidRPr="00620B79" w:rsidRDefault="00620B79" w:rsidP="00620B79">
      <w:pPr>
        <w:pStyle w:val="a3"/>
        <w:rPr>
          <w:sz w:val="26"/>
          <w:szCs w:val="26"/>
        </w:rPr>
      </w:pPr>
      <w:r w:rsidRPr="00620B79">
        <w:rPr>
          <w:sz w:val="26"/>
          <w:szCs w:val="26"/>
        </w:rPr>
        <w:t xml:space="preserve">7. Финансовое обеспечение </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00842506">
        <w:rPr>
          <w:sz w:val="26"/>
          <w:szCs w:val="26"/>
        </w:rPr>
        <w:t>13</w:t>
      </w:r>
      <w:r w:rsidRPr="00620B79">
        <w:rPr>
          <w:sz w:val="26"/>
          <w:szCs w:val="26"/>
        </w:rPr>
        <w:t xml:space="preserve"> стр.</w:t>
      </w:r>
    </w:p>
    <w:p w:rsidR="00620B79" w:rsidRPr="00620B79" w:rsidRDefault="00620B79" w:rsidP="00620B79">
      <w:pPr>
        <w:pStyle w:val="a3"/>
        <w:rPr>
          <w:sz w:val="26"/>
          <w:szCs w:val="26"/>
        </w:rPr>
      </w:pPr>
      <w:r w:rsidRPr="00620B79">
        <w:rPr>
          <w:sz w:val="26"/>
          <w:szCs w:val="26"/>
        </w:rPr>
        <w:t xml:space="preserve">8. Система управления и </w:t>
      </w:r>
      <w:proofErr w:type="gramStart"/>
      <w:r w:rsidRPr="00620B79">
        <w:rPr>
          <w:sz w:val="26"/>
          <w:szCs w:val="26"/>
        </w:rPr>
        <w:t>контроль за</w:t>
      </w:r>
      <w:proofErr w:type="gramEnd"/>
      <w:r w:rsidRPr="00620B79">
        <w:rPr>
          <w:sz w:val="26"/>
          <w:szCs w:val="26"/>
        </w:rPr>
        <w:t xml:space="preserve"> ходом выполнения муниципальной программы </w:t>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Pr="00620B79">
        <w:rPr>
          <w:sz w:val="26"/>
          <w:szCs w:val="26"/>
        </w:rPr>
        <w:tab/>
      </w:r>
      <w:r w:rsidR="00937D72">
        <w:rPr>
          <w:sz w:val="26"/>
          <w:szCs w:val="26"/>
        </w:rPr>
        <w:tab/>
      </w:r>
      <w:r w:rsidRPr="00620B79">
        <w:rPr>
          <w:sz w:val="26"/>
          <w:szCs w:val="26"/>
        </w:rPr>
        <w:t>14 стр.</w:t>
      </w:r>
    </w:p>
    <w:p w:rsidR="00620B79" w:rsidRPr="00620B79" w:rsidRDefault="00620B79" w:rsidP="00620B79">
      <w:pPr>
        <w:pStyle w:val="a3"/>
        <w:rPr>
          <w:sz w:val="26"/>
          <w:szCs w:val="26"/>
        </w:rPr>
      </w:pPr>
      <w:r w:rsidRPr="00620B79">
        <w:rPr>
          <w:sz w:val="26"/>
          <w:szCs w:val="26"/>
        </w:rPr>
        <w:t xml:space="preserve">9. Приложения: </w:t>
      </w:r>
    </w:p>
    <w:p w:rsidR="00620B79" w:rsidRPr="00620B79" w:rsidRDefault="00620B79" w:rsidP="00620B79">
      <w:pPr>
        <w:pStyle w:val="a7"/>
        <w:tabs>
          <w:tab w:val="left" w:pos="4820"/>
          <w:tab w:val="left" w:pos="5245"/>
        </w:tabs>
        <w:jc w:val="both"/>
        <w:rPr>
          <w:rFonts w:ascii="Times New Roman" w:hAnsi="Times New Roman"/>
          <w:sz w:val="26"/>
          <w:szCs w:val="26"/>
        </w:rPr>
      </w:pPr>
      <w:r w:rsidRPr="00620B79">
        <w:rPr>
          <w:rFonts w:ascii="Times New Roman" w:hAnsi="Times New Roman"/>
          <w:sz w:val="26"/>
          <w:szCs w:val="26"/>
        </w:rPr>
        <w:t xml:space="preserve">План мероприятий по подпрограмме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 </w:t>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Pr="00620B79">
        <w:rPr>
          <w:rFonts w:ascii="Times New Roman" w:hAnsi="Times New Roman"/>
          <w:sz w:val="26"/>
          <w:szCs w:val="26"/>
        </w:rPr>
        <w:t xml:space="preserve"> </w:t>
      </w:r>
      <w:r w:rsidR="00842506">
        <w:rPr>
          <w:rFonts w:ascii="Times New Roman" w:hAnsi="Times New Roman"/>
          <w:sz w:val="26"/>
          <w:szCs w:val="26"/>
        </w:rPr>
        <w:t>15</w:t>
      </w:r>
      <w:r w:rsidRPr="00620B79">
        <w:rPr>
          <w:rFonts w:ascii="Times New Roman" w:hAnsi="Times New Roman"/>
          <w:sz w:val="26"/>
          <w:szCs w:val="26"/>
        </w:rPr>
        <w:t xml:space="preserve"> стр.</w:t>
      </w:r>
    </w:p>
    <w:p w:rsidR="00620B79" w:rsidRPr="00620B79" w:rsidRDefault="00620B79" w:rsidP="00620B79">
      <w:pPr>
        <w:pStyle w:val="a7"/>
        <w:tabs>
          <w:tab w:val="left" w:pos="4820"/>
          <w:tab w:val="left" w:pos="5245"/>
        </w:tabs>
        <w:jc w:val="both"/>
        <w:rPr>
          <w:rFonts w:ascii="Times New Roman" w:hAnsi="Times New Roman"/>
          <w:sz w:val="26"/>
          <w:szCs w:val="26"/>
        </w:rPr>
      </w:pPr>
    </w:p>
    <w:p w:rsidR="00620B79" w:rsidRPr="00620B79" w:rsidRDefault="00620B79" w:rsidP="00620B79">
      <w:pPr>
        <w:autoSpaceDE w:val="0"/>
        <w:autoSpaceDN w:val="0"/>
        <w:adjustRightInd w:val="0"/>
        <w:spacing w:after="0" w:line="240" w:lineRule="auto"/>
        <w:jc w:val="both"/>
        <w:rPr>
          <w:rFonts w:ascii="Times New Roman" w:hAnsi="Times New Roman"/>
          <w:sz w:val="26"/>
          <w:szCs w:val="26"/>
        </w:rPr>
      </w:pPr>
      <w:proofErr w:type="gramStart"/>
      <w:r w:rsidRPr="00620B79">
        <w:rPr>
          <w:rFonts w:ascii="Times New Roman" w:hAnsi="Times New Roman"/>
          <w:sz w:val="26"/>
          <w:szCs w:val="26"/>
        </w:rPr>
        <w:t>План мероприятий по подпрограмме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Pr="00620B79">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937D72">
        <w:rPr>
          <w:rFonts w:ascii="Times New Roman" w:hAnsi="Times New Roman"/>
          <w:sz w:val="26"/>
          <w:szCs w:val="26"/>
        </w:rPr>
        <w:tab/>
      </w:r>
      <w:r w:rsidR="00842506">
        <w:rPr>
          <w:rFonts w:ascii="Times New Roman" w:hAnsi="Times New Roman"/>
          <w:sz w:val="26"/>
          <w:szCs w:val="26"/>
        </w:rPr>
        <w:t>18</w:t>
      </w:r>
      <w:r w:rsidRPr="00620B79">
        <w:rPr>
          <w:rFonts w:ascii="Times New Roman" w:hAnsi="Times New Roman"/>
          <w:sz w:val="26"/>
          <w:szCs w:val="26"/>
        </w:rPr>
        <w:t xml:space="preserve"> стр.</w:t>
      </w:r>
      <w:proofErr w:type="gramEnd"/>
    </w:p>
    <w:p w:rsidR="00620B79" w:rsidRPr="00620B79" w:rsidRDefault="00620B79" w:rsidP="00620B79">
      <w:pPr>
        <w:pStyle w:val="a7"/>
        <w:tabs>
          <w:tab w:val="left" w:pos="4820"/>
          <w:tab w:val="left" w:pos="5245"/>
        </w:tabs>
        <w:jc w:val="both"/>
        <w:rPr>
          <w:rFonts w:ascii="Times New Roman" w:hAnsi="Times New Roman"/>
          <w:sz w:val="26"/>
          <w:szCs w:val="26"/>
        </w:rPr>
      </w:pPr>
    </w:p>
    <w:p w:rsidR="00620B79" w:rsidRPr="00620B79" w:rsidRDefault="00620B79" w:rsidP="00620B79">
      <w:pPr>
        <w:pStyle w:val="a3"/>
        <w:jc w:val="both"/>
        <w:rPr>
          <w:sz w:val="26"/>
          <w:szCs w:val="26"/>
        </w:rPr>
      </w:pPr>
    </w:p>
    <w:p w:rsidR="00620B79" w:rsidRPr="00620B79" w:rsidRDefault="00620B79" w:rsidP="00620B79">
      <w:pPr>
        <w:spacing w:after="0" w:line="288" w:lineRule="auto"/>
        <w:jc w:val="center"/>
        <w:rPr>
          <w:rFonts w:ascii="Times New Roman" w:hAnsi="Times New Roman"/>
          <w:bCs/>
          <w:sz w:val="26"/>
          <w:szCs w:val="26"/>
        </w:rPr>
      </w:pPr>
    </w:p>
    <w:p w:rsidR="00620B79" w:rsidRPr="00620B79" w:rsidRDefault="00620B79" w:rsidP="00620B79">
      <w:pPr>
        <w:spacing w:after="0" w:line="288" w:lineRule="auto"/>
        <w:jc w:val="center"/>
        <w:rPr>
          <w:rFonts w:ascii="Times New Roman" w:hAnsi="Times New Roman"/>
          <w:bCs/>
          <w:sz w:val="26"/>
          <w:szCs w:val="26"/>
        </w:rPr>
      </w:pPr>
    </w:p>
    <w:p w:rsidR="00620B79" w:rsidRDefault="00620B79" w:rsidP="00620B79">
      <w:pPr>
        <w:spacing w:after="0" w:line="288" w:lineRule="auto"/>
        <w:jc w:val="center"/>
        <w:rPr>
          <w:rFonts w:ascii="Times New Roman" w:hAnsi="Times New Roman"/>
          <w:bCs/>
        </w:rPr>
      </w:pPr>
    </w:p>
    <w:p w:rsidR="00937D72" w:rsidRDefault="00937D72" w:rsidP="00620B79">
      <w:pPr>
        <w:spacing w:after="0" w:line="288" w:lineRule="auto"/>
        <w:jc w:val="center"/>
        <w:rPr>
          <w:rFonts w:ascii="Times New Roman" w:hAnsi="Times New Roman"/>
          <w:bCs/>
        </w:rPr>
      </w:pPr>
    </w:p>
    <w:p w:rsidR="00937D72" w:rsidRDefault="00937D72" w:rsidP="00620B79">
      <w:pPr>
        <w:spacing w:after="0" w:line="288" w:lineRule="auto"/>
        <w:jc w:val="center"/>
        <w:rPr>
          <w:rFonts w:ascii="Times New Roman" w:hAnsi="Times New Roman"/>
          <w:bCs/>
        </w:rPr>
      </w:pPr>
    </w:p>
    <w:p w:rsidR="00937D72" w:rsidRDefault="00937D72" w:rsidP="00620B79">
      <w:pPr>
        <w:spacing w:after="0" w:line="288" w:lineRule="auto"/>
        <w:jc w:val="center"/>
        <w:rPr>
          <w:rFonts w:ascii="Times New Roman" w:hAnsi="Times New Roman"/>
          <w:bCs/>
        </w:rPr>
      </w:pPr>
    </w:p>
    <w:p w:rsidR="00937D72" w:rsidRDefault="00937D72" w:rsidP="00620B79">
      <w:pPr>
        <w:spacing w:after="0" w:line="288" w:lineRule="auto"/>
        <w:jc w:val="center"/>
        <w:rPr>
          <w:rFonts w:ascii="Times New Roman" w:hAnsi="Times New Roman"/>
          <w:bCs/>
        </w:rPr>
      </w:pPr>
    </w:p>
    <w:p w:rsidR="00937D72" w:rsidRDefault="00937D72" w:rsidP="00620B79">
      <w:pPr>
        <w:spacing w:after="0" w:line="288" w:lineRule="auto"/>
        <w:jc w:val="center"/>
        <w:rPr>
          <w:rFonts w:ascii="Times New Roman" w:hAnsi="Times New Roman"/>
          <w:bCs/>
        </w:rPr>
      </w:pPr>
    </w:p>
    <w:p w:rsidR="00620B79" w:rsidRDefault="00620B79" w:rsidP="00620B79">
      <w:pPr>
        <w:spacing w:after="0" w:line="288" w:lineRule="auto"/>
        <w:jc w:val="center"/>
        <w:rPr>
          <w:rFonts w:ascii="Times New Roman" w:hAnsi="Times New Roman"/>
          <w:bCs/>
        </w:rPr>
      </w:pPr>
    </w:p>
    <w:p w:rsidR="00620B79" w:rsidRPr="002C1E3B" w:rsidRDefault="00620B79" w:rsidP="00620B79">
      <w:pPr>
        <w:pStyle w:val="a3"/>
        <w:spacing w:before="0" w:beforeAutospacing="0" w:after="0" w:afterAutospacing="0" w:line="288" w:lineRule="auto"/>
        <w:jc w:val="center"/>
        <w:rPr>
          <w:b/>
          <w:bCs/>
          <w:sz w:val="28"/>
          <w:szCs w:val="28"/>
        </w:rPr>
      </w:pPr>
      <w:r w:rsidRPr="002C1E3B">
        <w:rPr>
          <w:b/>
          <w:bCs/>
          <w:sz w:val="28"/>
          <w:szCs w:val="28"/>
        </w:rPr>
        <w:lastRenderedPageBreak/>
        <w:t>Муниципальная программа</w:t>
      </w:r>
    </w:p>
    <w:p w:rsidR="00620B79" w:rsidRPr="002C1E3B" w:rsidRDefault="00620B79" w:rsidP="00620B79">
      <w:pPr>
        <w:pStyle w:val="a3"/>
        <w:spacing w:before="0" w:beforeAutospacing="0" w:after="0" w:afterAutospacing="0" w:line="288" w:lineRule="auto"/>
        <w:jc w:val="center"/>
        <w:rPr>
          <w:b/>
          <w:bCs/>
          <w:sz w:val="28"/>
          <w:szCs w:val="28"/>
        </w:rPr>
      </w:pPr>
      <w:r w:rsidRPr="002C1E3B">
        <w:rPr>
          <w:b/>
          <w:bCs/>
          <w:sz w:val="28"/>
          <w:szCs w:val="28"/>
        </w:rPr>
        <w:t xml:space="preserve"> </w:t>
      </w:r>
      <w:proofErr w:type="gramStart"/>
      <w:r w:rsidRPr="002C1E3B">
        <w:rPr>
          <w:b/>
          <w:bCs/>
          <w:sz w:val="28"/>
          <w:szCs w:val="28"/>
        </w:rPr>
        <w:t>«Укрепление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roofErr w:type="gramEnd"/>
    </w:p>
    <w:p w:rsidR="00620B79" w:rsidRPr="002C1E3B" w:rsidRDefault="00620B79" w:rsidP="00842506">
      <w:pPr>
        <w:pStyle w:val="ConsPlusNormal"/>
        <w:adjustRightInd w:val="0"/>
        <w:spacing w:before="360" w:after="360"/>
        <w:jc w:val="center"/>
        <w:rPr>
          <w:rFonts w:ascii="Times New Roman" w:hAnsi="Times New Roman" w:cs="Times New Roman"/>
          <w:b/>
          <w:sz w:val="28"/>
          <w:szCs w:val="28"/>
        </w:rPr>
      </w:pPr>
      <w:bookmarkStart w:id="0" w:name="Par133"/>
      <w:bookmarkEnd w:id="0"/>
      <w:r w:rsidRPr="002C1E3B">
        <w:rPr>
          <w:rFonts w:ascii="Times New Roman" w:hAnsi="Times New Roman" w:cs="Times New Roman"/>
          <w:b/>
          <w:sz w:val="28"/>
          <w:szCs w:val="28"/>
        </w:rPr>
        <w:t>Паспорт программы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53"/>
        <w:gridCol w:w="5352"/>
      </w:tblGrid>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spacing w:after="0" w:line="288" w:lineRule="auto"/>
              <w:rPr>
                <w:rFonts w:ascii="Times New Roman" w:hAnsi="Times New Roman"/>
                <w:sz w:val="26"/>
                <w:szCs w:val="26"/>
                <w:u w:val="single"/>
              </w:rPr>
            </w:pPr>
            <w:bookmarkStart w:id="1" w:name="Par152"/>
            <w:bookmarkEnd w:id="1"/>
            <w:r w:rsidRPr="002C1E3B">
              <w:rPr>
                <w:rFonts w:ascii="Times New Roman" w:hAnsi="Times New Roman"/>
                <w:sz w:val="26"/>
                <w:szCs w:val="26"/>
              </w:rPr>
              <w:t xml:space="preserve">1. Ответственный </w:t>
            </w:r>
            <w:r w:rsidRPr="002C1E3B">
              <w:rPr>
                <w:rStyle w:val="apple-converted-space"/>
                <w:sz w:val="26"/>
                <w:szCs w:val="26"/>
              </w:rPr>
              <w:t xml:space="preserve"> исполнитель </w:t>
            </w:r>
            <w:r w:rsidRPr="002C1E3B">
              <w:rPr>
                <w:rFonts w:ascii="Times New Roman" w:hAnsi="Times New Roman"/>
                <w:sz w:val="26"/>
                <w:szCs w:val="26"/>
              </w:rPr>
              <w:t>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spacing w:after="0" w:line="240" w:lineRule="auto"/>
              <w:jc w:val="both"/>
              <w:rPr>
                <w:rFonts w:ascii="Times New Roman" w:hAnsi="Times New Roman"/>
                <w:sz w:val="26"/>
                <w:szCs w:val="26"/>
              </w:rPr>
            </w:pPr>
            <w:r w:rsidRPr="002C1E3B">
              <w:rPr>
                <w:rFonts w:ascii="Times New Roman" w:hAnsi="Times New Roman"/>
                <w:sz w:val="26"/>
                <w:szCs w:val="26"/>
              </w:rPr>
              <w:t>Юридический отдел местной администрации внутригородского муниципального образования города Севастополя Балаклавский муниципальный округ</w:t>
            </w: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pStyle w:val="a7"/>
              <w:rPr>
                <w:rFonts w:ascii="Times New Roman" w:hAnsi="Times New Roman"/>
                <w:sz w:val="26"/>
                <w:szCs w:val="26"/>
              </w:rPr>
            </w:pPr>
            <w:r w:rsidRPr="002C1E3B">
              <w:rPr>
                <w:rFonts w:ascii="Times New Roman" w:hAnsi="Times New Roman"/>
                <w:sz w:val="26"/>
                <w:szCs w:val="26"/>
              </w:rPr>
              <w:t>2.</w:t>
            </w:r>
            <w:r>
              <w:rPr>
                <w:rFonts w:ascii="Times New Roman" w:hAnsi="Times New Roman"/>
                <w:sz w:val="26"/>
                <w:szCs w:val="26"/>
              </w:rPr>
              <w:t xml:space="preserve"> Участники </w:t>
            </w:r>
            <w:r w:rsidRPr="002C1E3B">
              <w:rPr>
                <w:rFonts w:ascii="Times New Roman" w:hAnsi="Times New Roman"/>
                <w:sz w:val="26"/>
                <w:szCs w:val="26"/>
              </w:rPr>
              <w:t>муниципальной программы</w:t>
            </w:r>
            <w:r>
              <w:rPr>
                <w:rFonts w:ascii="Times New Roman" w:hAnsi="Times New Roman"/>
                <w:sz w:val="26"/>
                <w:szCs w:val="26"/>
              </w:rPr>
              <w:t xml:space="preserve"> </w:t>
            </w:r>
            <w:r w:rsidRPr="002C1E3B">
              <w:rPr>
                <w:rFonts w:ascii="Times New Roman" w:hAnsi="Times New Roman"/>
                <w:sz w:val="26"/>
                <w:szCs w:val="26"/>
              </w:rPr>
              <w:t>(соисполнители)</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pStyle w:val="a7"/>
              <w:jc w:val="both"/>
              <w:rPr>
                <w:rFonts w:ascii="Times New Roman" w:hAnsi="Times New Roman"/>
                <w:sz w:val="26"/>
                <w:szCs w:val="26"/>
              </w:rPr>
            </w:pPr>
            <w:r w:rsidRPr="002C1E3B">
              <w:rPr>
                <w:rFonts w:ascii="Times New Roman" w:hAnsi="Times New Roman"/>
                <w:sz w:val="26"/>
                <w:szCs w:val="26"/>
              </w:rPr>
              <w:t>Структурные подразделения местной администрации, Совет Балаклавского муниципального округа, правоохранительные органы, общественные организации, органы территориального общественного самоуправления</w:t>
            </w: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spacing w:after="0" w:line="288" w:lineRule="auto"/>
              <w:rPr>
                <w:rFonts w:ascii="Times New Roman" w:hAnsi="Times New Roman"/>
                <w:sz w:val="26"/>
                <w:szCs w:val="26"/>
                <w:u w:val="single"/>
              </w:rPr>
            </w:pPr>
            <w:r w:rsidRPr="002C1E3B">
              <w:rPr>
                <w:rFonts w:ascii="Times New Roman" w:hAnsi="Times New Roman"/>
                <w:sz w:val="26"/>
                <w:szCs w:val="26"/>
              </w:rPr>
              <w:t>3. Подпрограммы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5067"/>
            </w:tblGrid>
            <w:tr w:rsidR="00620B79" w:rsidRPr="002C1E3B" w:rsidTr="00EF658F">
              <w:trPr>
                <w:trHeight w:val="100"/>
              </w:trPr>
              <w:tc>
                <w:tcPr>
                  <w:tcW w:w="0" w:type="auto"/>
                </w:tcPr>
                <w:p w:rsidR="00620B79" w:rsidRPr="002C1E3B" w:rsidRDefault="00620B79" w:rsidP="00EF658F">
                  <w:pPr>
                    <w:autoSpaceDE w:val="0"/>
                    <w:autoSpaceDN w:val="0"/>
                    <w:adjustRightInd w:val="0"/>
                    <w:spacing w:after="0" w:line="240" w:lineRule="auto"/>
                    <w:jc w:val="both"/>
                    <w:rPr>
                      <w:rFonts w:ascii="Times New Roman" w:hAnsi="Times New Roman"/>
                      <w:sz w:val="26"/>
                      <w:szCs w:val="26"/>
                    </w:rPr>
                  </w:pPr>
                  <w:r w:rsidRPr="002C1E3B">
                    <w:rPr>
                      <w:rFonts w:ascii="Times New Roman" w:hAnsi="Times New Roman"/>
                      <w:sz w:val="26"/>
                      <w:szCs w:val="26"/>
                    </w:rPr>
                    <w:t>1.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EF658F">
                  <w:pPr>
                    <w:autoSpaceDE w:val="0"/>
                    <w:autoSpaceDN w:val="0"/>
                    <w:adjustRightInd w:val="0"/>
                    <w:spacing w:after="0" w:line="240" w:lineRule="auto"/>
                    <w:jc w:val="both"/>
                    <w:rPr>
                      <w:rFonts w:ascii="Times New Roman" w:hAnsi="Times New Roman"/>
                      <w:sz w:val="26"/>
                      <w:szCs w:val="26"/>
                    </w:rPr>
                  </w:pPr>
                </w:p>
                <w:p w:rsidR="00620B79" w:rsidRPr="00181AE8" w:rsidRDefault="00620B79" w:rsidP="00EF658F">
                  <w:pPr>
                    <w:autoSpaceDE w:val="0"/>
                    <w:autoSpaceDN w:val="0"/>
                    <w:adjustRightInd w:val="0"/>
                    <w:spacing w:after="0" w:line="240" w:lineRule="auto"/>
                    <w:jc w:val="both"/>
                    <w:rPr>
                      <w:rFonts w:ascii="Times New Roman" w:hAnsi="Times New Roman"/>
                      <w:sz w:val="26"/>
                      <w:szCs w:val="26"/>
                    </w:rPr>
                  </w:pPr>
                  <w:r w:rsidRPr="002C1E3B">
                    <w:rPr>
                      <w:rFonts w:ascii="Times New Roman" w:hAnsi="Times New Roman"/>
                      <w:sz w:val="26"/>
                      <w:szCs w:val="26"/>
                    </w:rPr>
                    <w:t xml:space="preserve">2.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w:t>
                  </w:r>
                </w:p>
              </w:tc>
            </w:tr>
          </w:tbl>
          <w:p w:rsidR="00620B79" w:rsidRPr="002C1E3B" w:rsidRDefault="00620B79" w:rsidP="00EF658F">
            <w:pPr>
              <w:autoSpaceDE w:val="0"/>
              <w:autoSpaceDN w:val="0"/>
              <w:adjustRightInd w:val="0"/>
              <w:spacing w:after="0" w:line="240" w:lineRule="auto"/>
              <w:jc w:val="center"/>
              <w:rPr>
                <w:rFonts w:ascii="Times New Roman" w:hAnsi="Times New Roman"/>
                <w:sz w:val="26"/>
                <w:szCs w:val="26"/>
                <w:highlight w:val="cyan"/>
              </w:rPr>
            </w:pP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spacing w:after="0" w:line="288" w:lineRule="auto"/>
              <w:rPr>
                <w:rFonts w:ascii="Times New Roman" w:hAnsi="Times New Roman"/>
                <w:sz w:val="26"/>
                <w:szCs w:val="26"/>
                <w:u w:val="single"/>
              </w:rPr>
            </w:pPr>
            <w:r w:rsidRPr="002C1E3B">
              <w:rPr>
                <w:rFonts w:ascii="Times New Roman" w:hAnsi="Times New Roman"/>
                <w:sz w:val="26"/>
                <w:szCs w:val="26"/>
              </w:rPr>
              <w:t>4. Цели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5067"/>
            </w:tblGrid>
            <w:tr w:rsidR="00620B79" w:rsidRPr="002C1E3B" w:rsidTr="00EF658F">
              <w:trPr>
                <w:trHeight w:val="100"/>
              </w:trPr>
              <w:tc>
                <w:tcPr>
                  <w:tcW w:w="0" w:type="auto"/>
                </w:tcPr>
                <w:p w:rsidR="00620B79" w:rsidRPr="002C1E3B" w:rsidRDefault="00620B79" w:rsidP="00EF658F">
                  <w:pPr>
                    <w:autoSpaceDE w:val="0"/>
                    <w:autoSpaceDN w:val="0"/>
                    <w:adjustRightInd w:val="0"/>
                    <w:spacing w:after="0" w:line="240" w:lineRule="auto"/>
                    <w:jc w:val="both"/>
                    <w:rPr>
                      <w:rFonts w:ascii="Times New Roman" w:hAnsi="Times New Roman"/>
                      <w:color w:val="000000"/>
                      <w:sz w:val="26"/>
                      <w:szCs w:val="26"/>
                    </w:rPr>
                  </w:pPr>
                  <w:r w:rsidRPr="002C1E3B">
                    <w:rPr>
                      <w:rFonts w:ascii="Times New Roman" w:hAnsi="Times New Roman"/>
                      <w:color w:val="000000"/>
                      <w:sz w:val="26"/>
                      <w:szCs w:val="26"/>
                    </w:rPr>
                    <w:t xml:space="preserve">Противодействие терроризму и экстремизму, а также минимизация и (или) ликвидация последствий проявления </w:t>
                  </w:r>
                  <w:r w:rsidRPr="002C1E3B">
                    <w:rPr>
                      <w:rFonts w:ascii="Times New Roman" w:hAnsi="Times New Roman"/>
                      <w:color w:val="000000"/>
                      <w:sz w:val="26"/>
                      <w:szCs w:val="26"/>
                    </w:rPr>
                    <w:lastRenderedPageBreak/>
                    <w:t>терроризма и экстремизма, защита жизни граждан, проживающих на территории муниципального образования, от террористических и экстремистских актов</w:t>
                  </w:r>
                </w:p>
              </w:tc>
            </w:tr>
          </w:tbl>
          <w:p w:rsidR="00620B79" w:rsidRPr="002C1E3B" w:rsidRDefault="00620B79" w:rsidP="00EF658F">
            <w:pPr>
              <w:autoSpaceDE w:val="0"/>
              <w:autoSpaceDN w:val="0"/>
              <w:adjustRightInd w:val="0"/>
              <w:spacing w:after="0" w:line="240" w:lineRule="auto"/>
              <w:jc w:val="center"/>
              <w:rPr>
                <w:rFonts w:ascii="Times New Roman" w:hAnsi="Times New Roman"/>
                <w:sz w:val="26"/>
                <w:szCs w:val="26"/>
                <w:highlight w:val="cyan"/>
              </w:rPr>
            </w:pP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rPr>
                <w:rFonts w:ascii="Times New Roman" w:hAnsi="Times New Roman"/>
                <w:sz w:val="26"/>
                <w:szCs w:val="26"/>
                <w:u w:val="single"/>
              </w:rPr>
            </w:pPr>
            <w:r w:rsidRPr="002C1E3B">
              <w:rPr>
                <w:rFonts w:ascii="Times New Roman" w:hAnsi="Times New Roman"/>
                <w:sz w:val="26"/>
                <w:szCs w:val="26"/>
              </w:rPr>
              <w:lastRenderedPageBreak/>
              <w:t>5. Задачи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выявление и устранение причин и условий, способствующих совершению противоправных действий экстремистского и террористического характера;</w:t>
            </w:r>
          </w:p>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выявление, предупреждение действий лиц и организаций, направленных на подготовку и совершение террористических актов и иных преступлений террористического и экстремистского характера;</w:t>
            </w:r>
          </w:p>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организация обучения населения муниципального круга по вопросам действий в период возникновения угрозы совершения терактов, других чрезвычайных ситуаций;</w:t>
            </w:r>
          </w:p>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участие в минимизации и (или) ликвидации последствий проявлений терроризма и экстремизма;</w:t>
            </w:r>
          </w:p>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предупреждение террористических и экстремистских проявлений;</w:t>
            </w:r>
          </w:p>
          <w:p w:rsidR="00620B79" w:rsidRPr="002C1E3B" w:rsidRDefault="00620B79" w:rsidP="00620B79">
            <w:pPr>
              <w:pStyle w:val="Default"/>
              <w:numPr>
                <w:ilvl w:val="0"/>
                <w:numId w:val="2"/>
              </w:numPr>
              <w:spacing w:line="288" w:lineRule="auto"/>
              <w:ind w:left="0" w:firstLine="0"/>
              <w:rPr>
                <w:sz w:val="26"/>
                <w:szCs w:val="26"/>
              </w:rPr>
            </w:pPr>
            <w:r w:rsidRPr="002C1E3B">
              <w:rPr>
                <w:sz w:val="26"/>
                <w:szCs w:val="26"/>
              </w:rPr>
              <w:t>содействие правоохранительным органам в выявлении правонарушений и преступлений данной категории;</w:t>
            </w:r>
          </w:p>
          <w:p w:rsidR="00620B79" w:rsidRPr="002C1E3B" w:rsidRDefault="00620B79" w:rsidP="00EF658F">
            <w:pPr>
              <w:pStyle w:val="Default"/>
              <w:spacing w:line="288" w:lineRule="auto"/>
              <w:rPr>
                <w:sz w:val="26"/>
                <w:szCs w:val="26"/>
              </w:rPr>
            </w:pPr>
            <w:r w:rsidRPr="002C1E3B">
              <w:rPr>
                <w:sz w:val="26"/>
                <w:szCs w:val="26"/>
              </w:rPr>
              <w:t xml:space="preserve">пропаганда толерантного поведения к людям других национальностей, религиозных конфессий. Воспитание негативного отношения </w:t>
            </w:r>
            <w:proofErr w:type="gramStart"/>
            <w:r w:rsidRPr="002C1E3B">
              <w:rPr>
                <w:sz w:val="26"/>
                <w:szCs w:val="26"/>
              </w:rPr>
              <w:t>к</w:t>
            </w:r>
            <w:proofErr w:type="gramEnd"/>
            <w:r w:rsidRPr="002C1E3B">
              <w:rPr>
                <w:sz w:val="26"/>
                <w:szCs w:val="26"/>
              </w:rPr>
              <w:t xml:space="preserve"> </w:t>
            </w:r>
            <w:proofErr w:type="gramStart"/>
            <w:r w:rsidRPr="002C1E3B">
              <w:rPr>
                <w:sz w:val="26"/>
                <w:szCs w:val="26"/>
              </w:rPr>
              <w:t>любого</w:t>
            </w:r>
            <w:proofErr w:type="gramEnd"/>
            <w:r w:rsidRPr="002C1E3B">
              <w:rPr>
                <w:sz w:val="26"/>
                <w:szCs w:val="26"/>
              </w:rPr>
              <w:t xml:space="preserve"> рода проявлениям экстремизма</w:t>
            </w: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rPr>
                <w:rFonts w:ascii="Times New Roman" w:hAnsi="Times New Roman"/>
                <w:sz w:val="26"/>
                <w:szCs w:val="26"/>
                <w:u w:val="single"/>
              </w:rPr>
            </w:pPr>
            <w:r w:rsidRPr="002C1E3B">
              <w:rPr>
                <w:rFonts w:ascii="Times New Roman" w:hAnsi="Times New Roman"/>
                <w:sz w:val="26"/>
                <w:szCs w:val="26"/>
              </w:rPr>
              <w:t>6. Сроки и этапы  реализации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620B79" w:rsidRPr="002C1E3B" w:rsidRDefault="00620B79" w:rsidP="00EF658F">
            <w:pPr>
              <w:pStyle w:val="a7"/>
              <w:jc w:val="center"/>
              <w:rPr>
                <w:rFonts w:ascii="Times New Roman" w:hAnsi="Times New Roman"/>
                <w:color w:val="000000"/>
                <w:sz w:val="26"/>
                <w:szCs w:val="26"/>
              </w:rPr>
            </w:pPr>
            <w:r w:rsidRPr="002C1E3B">
              <w:rPr>
                <w:rFonts w:ascii="Times New Roman" w:hAnsi="Times New Roman"/>
                <w:color w:val="000000"/>
                <w:sz w:val="26"/>
                <w:szCs w:val="26"/>
              </w:rPr>
              <w:t xml:space="preserve">Муниципальная программа </w:t>
            </w:r>
          </w:p>
          <w:p w:rsidR="00620B79" w:rsidRPr="002C1E3B" w:rsidRDefault="00620B79" w:rsidP="00EF658F">
            <w:pPr>
              <w:pStyle w:val="a7"/>
              <w:jc w:val="center"/>
              <w:rPr>
                <w:rFonts w:ascii="Times New Roman" w:hAnsi="Times New Roman"/>
                <w:color w:val="000000"/>
                <w:sz w:val="26"/>
                <w:szCs w:val="26"/>
              </w:rPr>
            </w:pPr>
            <w:r w:rsidRPr="002C1E3B">
              <w:rPr>
                <w:rFonts w:ascii="Times New Roman" w:hAnsi="Times New Roman"/>
                <w:color w:val="000000"/>
                <w:sz w:val="26"/>
                <w:szCs w:val="26"/>
              </w:rPr>
              <w:t>реализуется в один этап.</w:t>
            </w:r>
          </w:p>
          <w:p w:rsidR="00620B79" w:rsidRPr="002C1E3B" w:rsidRDefault="00620B79" w:rsidP="00EF658F">
            <w:pPr>
              <w:spacing w:after="0"/>
              <w:jc w:val="center"/>
              <w:rPr>
                <w:rFonts w:ascii="Times New Roman" w:hAnsi="Times New Roman"/>
                <w:b/>
                <w:sz w:val="26"/>
                <w:szCs w:val="26"/>
              </w:rPr>
            </w:pPr>
            <w:r w:rsidRPr="002C1E3B">
              <w:rPr>
                <w:rFonts w:ascii="Times New Roman" w:hAnsi="Times New Roman"/>
                <w:color w:val="000000"/>
                <w:sz w:val="26"/>
                <w:szCs w:val="26"/>
              </w:rPr>
              <w:t>2017 год</w:t>
            </w:r>
          </w:p>
        </w:tc>
      </w:tr>
      <w:tr w:rsidR="00620B79" w:rsidRPr="009775CC" w:rsidTr="00181AE8">
        <w:trPr>
          <w:trHeight w:val="1294"/>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rPr>
                <w:rFonts w:ascii="Times New Roman" w:hAnsi="Times New Roman"/>
                <w:sz w:val="26"/>
                <w:szCs w:val="26"/>
                <w:u w:val="single"/>
              </w:rPr>
            </w:pPr>
            <w:r w:rsidRPr="002C1E3B">
              <w:rPr>
                <w:rFonts w:ascii="Times New Roman" w:hAnsi="Times New Roman"/>
                <w:sz w:val="26"/>
                <w:szCs w:val="26"/>
              </w:rPr>
              <w:t xml:space="preserve">7. Объем бюджетных ассигнований муниципальной программы (с расшифровкой </w:t>
            </w:r>
            <w:r w:rsidR="00181AE8">
              <w:rPr>
                <w:rFonts w:ascii="Times New Roman" w:hAnsi="Times New Roman"/>
                <w:sz w:val="26"/>
                <w:szCs w:val="26"/>
              </w:rPr>
              <w:t xml:space="preserve"> объёмов бюджетных ассигнований)</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620B79" w:rsidRPr="002C1E3B" w:rsidRDefault="00620B79" w:rsidP="00EF658F">
            <w:pPr>
              <w:spacing w:after="0"/>
              <w:jc w:val="center"/>
              <w:rPr>
                <w:rFonts w:ascii="Times New Roman" w:hAnsi="Times New Roman"/>
                <w:b/>
                <w:sz w:val="26"/>
                <w:szCs w:val="26"/>
              </w:rPr>
            </w:pPr>
            <w:r w:rsidRPr="002C1E3B">
              <w:rPr>
                <w:rFonts w:ascii="Times New Roman" w:hAnsi="Times New Roman"/>
                <w:b/>
                <w:sz w:val="26"/>
                <w:szCs w:val="26"/>
              </w:rPr>
              <w:t>2017 год - 70 тыс. руб.</w:t>
            </w:r>
          </w:p>
          <w:p w:rsidR="00620B79" w:rsidRPr="002C1E3B" w:rsidRDefault="00620B79" w:rsidP="00181AE8">
            <w:pPr>
              <w:spacing w:after="0"/>
              <w:rPr>
                <w:rFonts w:ascii="Times New Roman" w:hAnsi="Times New Roman"/>
                <w:b/>
                <w:sz w:val="26"/>
                <w:szCs w:val="26"/>
              </w:rPr>
            </w:pP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rPr>
                <w:rFonts w:ascii="Times New Roman" w:hAnsi="Times New Roman"/>
                <w:sz w:val="26"/>
                <w:szCs w:val="26"/>
              </w:rPr>
            </w:pPr>
            <w:r w:rsidRPr="002C1E3B">
              <w:rPr>
                <w:rFonts w:ascii="Times New Roman" w:hAnsi="Times New Roman"/>
                <w:sz w:val="26"/>
                <w:szCs w:val="26"/>
              </w:rPr>
              <w:lastRenderedPageBreak/>
              <w:t>7.1. Объем бюджетных ассигнований муниципальной программы с детализацией  по подпрограммам:</w:t>
            </w:r>
          </w:p>
          <w:p w:rsidR="00620B79" w:rsidRPr="002C1E3B" w:rsidRDefault="00620B79" w:rsidP="00EF658F">
            <w:pPr>
              <w:rPr>
                <w:rFonts w:ascii="Times New Roman" w:hAnsi="Times New Roman"/>
                <w:sz w:val="26"/>
                <w:szCs w:val="26"/>
              </w:rPr>
            </w:pPr>
            <w:r w:rsidRPr="002C1E3B">
              <w:rPr>
                <w:rFonts w:ascii="Times New Roman" w:hAnsi="Times New Roman"/>
                <w:sz w:val="26"/>
                <w:szCs w:val="26"/>
              </w:rPr>
              <w:t>1.«Профилактики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EF658F">
            <w:pPr>
              <w:rPr>
                <w:rFonts w:ascii="Times New Roman" w:hAnsi="Times New Roman"/>
                <w:sz w:val="26"/>
                <w:szCs w:val="26"/>
              </w:rPr>
            </w:pPr>
          </w:p>
          <w:p w:rsidR="00620B79" w:rsidRPr="002C1E3B" w:rsidRDefault="00620B79" w:rsidP="00EF658F">
            <w:pPr>
              <w:rPr>
                <w:rFonts w:ascii="Times New Roman" w:hAnsi="Times New Roman"/>
                <w:sz w:val="26"/>
                <w:szCs w:val="26"/>
              </w:rPr>
            </w:pPr>
            <w:r w:rsidRPr="002C1E3B">
              <w:rPr>
                <w:rFonts w:ascii="Times New Roman" w:hAnsi="Times New Roman"/>
                <w:sz w:val="26"/>
                <w:szCs w:val="26"/>
              </w:rPr>
              <w:t>2.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620B79" w:rsidRPr="002C1E3B" w:rsidRDefault="00620B79" w:rsidP="00EF658F">
            <w:pPr>
              <w:spacing w:after="0"/>
              <w:jc w:val="center"/>
              <w:rPr>
                <w:rFonts w:ascii="Times New Roman" w:hAnsi="Times New Roman"/>
                <w:sz w:val="26"/>
                <w:szCs w:val="26"/>
              </w:rPr>
            </w:pPr>
            <w:r w:rsidRPr="002C1E3B">
              <w:rPr>
                <w:rFonts w:ascii="Times New Roman" w:hAnsi="Times New Roman"/>
                <w:b/>
                <w:sz w:val="26"/>
                <w:szCs w:val="26"/>
              </w:rPr>
              <w:t>20 тыс. руб</w:t>
            </w:r>
            <w:r w:rsidRPr="002C1E3B">
              <w:rPr>
                <w:rFonts w:ascii="Times New Roman" w:hAnsi="Times New Roman"/>
                <w:sz w:val="26"/>
                <w:szCs w:val="26"/>
              </w:rPr>
              <w:t>.</w:t>
            </w: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sz w:val="26"/>
                <w:szCs w:val="26"/>
              </w:rPr>
            </w:pPr>
          </w:p>
          <w:p w:rsidR="00620B79" w:rsidRPr="002C1E3B" w:rsidRDefault="00620B79" w:rsidP="00EF658F">
            <w:pPr>
              <w:spacing w:after="0"/>
              <w:jc w:val="center"/>
              <w:rPr>
                <w:rFonts w:ascii="Times New Roman" w:hAnsi="Times New Roman"/>
                <w:b/>
                <w:sz w:val="26"/>
                <w:szCs w:val="26"/>
              </w:rPr>
            </w:pPr>
            <w:r w:rsidRPr="002C1E3B">
              <w:rPr>
                <w:rFonts w:ascii="Times New Roman" w:hAnsi="Times New Roman"/>
                <w:b/>
                <w:sz w:val="26"/>
                <w:szCs w:val="26"/>
              </w:rPr>
              <w:t>50 тыс. руб.</w:t>
            </w:r>
          </w:p>
        </w:tc>
      </w:tr>
      <w:tr w:rsidR="00620B79" w:rsidRPr="009775CC" w:rsidTr="00EF658F">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620B79" w:rsidRPr="002C1E3B" w:rsidRDefault="00620B79" w:rsidP="00EF658F">
            <w:pPr>
              <w:rPr>
                <w:rFonts w:ascii="Times New Roman" w:hAnsi="Times New Roman"/>
                <w:sz w:val="26"/>
                <w:szCs w:val="26"/>
              </w:rPr>
            </w:pPr>
            <w:r w:rsidRPr="002C1E3B">
              <w:rPr>
                <w:rFonts w:ascii="Times New Roman" w:hAnsi="Times New Roman"/>
                <w:sz w:val="26"/>
                <w:szCs w:val="26"/>
              </w:rPr>
              <w:t xml:space="preserve">8. Ожидаемые результаты реализации муниципальной программы  </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5067"/>
            </w:tblGrid>
            <w:tr w:rsidR="00620B79" w:rsidRPr="002C1E3B" w:rsidTr="00EF658F">
              <w:trPr>
                <w:trHeight w:val="917"/>
              </w:trPr>
              <w:tc>
                <w:tcPr>
                  <w:tcW w:w="0" w:type="auto"/>
                </w:tcPr>
                <w:p w:rsidR="00620B79" w:rsidRPr="002C1E3B" w:rsidRDefault="00620B79" w:rsidP="00EF658F">
                  <w:pPr>
                    <w:pStyle w:val="Default"/>
                    <w:spacing w:line="288" w:lineRule="auto"/>
                    <w:jc w:val="both"/>
                    <w:rPr>
                      <w:rFonts w:eastAsia="Calibri"/>
                      <w:color w:val="auto"/>
                      <w:sz w:val="26"/>
                      <w:szCs w:val="26"/>
                      <w:lang w:eastAsia="en-US"/>
                    </w:rPr>
                  </w:pPr>
                  <w:r w:rsidRPr="002C1E3B">
                    <w:rPr>
                      <w:rFonts w:eastAsia="Calibri"/>
                      <w:color w:val="auto"/>
                      <w:sz w:val="26"/>
                      <w:szCs w:val="26"/>
                      <w:lang w:eastAsia="en-US"/>
                    </w:rPr>
                    <w:t>- повышение информированности населения о правилах поведения в случае угрозы возникновения террористического акта, рост антитеррористической бдительности населения;</w:t>
                  </w:r>
                </w:p>
                <w:p w:rsidR="00620B79" w:rsidRPr="002C1E3B" w:rsidRDefault="00620B79" w:rsidP="00EF658F">
                  <w:pPr>
                    <w:pStyle w:val="Default"/>
                    <w:spacing w:line="288" w:lineRule="auto"/>
                    <w:jc w:val="both"/>
                    <w:rPr>
                      <w:rFonts w:eastAsia="Calibri"/>
                      <w:color w:val="auto"/>
                      <w:sz w:val="26"/>
                      <w:szCs w:val="26"/>
                      <w:lang w:eastAsia="en-US"/>
                    </w:rPr>
                  </w:pPr>
                  <w:r w:rsidRPr="002C1E3B">
                    <w:rPr>
                      <w:rFonts w:eastAsia="Calibri"/>
                      <w:color w:val="auto"/>
                      <w:sz w:val="26"/>
                      <w:szCs w:val="26"/>
                      <w:lang w:eastAsia="en-US"/>
                    </w:rPr>
                    <w:t>- повышение безопасности проводимых органами местного самоуправления культурно-массовых мероприятий;</w:t>
                  </w:r>
                </w:p>
                <w:p w:rsidR="00620B79" w:rsidRPr="002C1E3B" w:rsidRDefault="00620B79" w:rsidP="00EF658F">
                  <w:pPr>
                    <w:pStyle w:val="Default"/>
                    <w:spacing w:line="288" w:lineRule="auto"/>
                    <w:jc w:val="both"/>
                    <w:rPr>
                      <w:rFonts w:eastAsia="Calibri"/>
                      <w:color w:val="auto"/>
                      <w:sz w:val="26"/>
                      <w:szCs w:val="26"/>
                      <w:lang w:eastAsia="en-US"/>
                    </w:rPr>
                  </w:pPr>
                  <w:r>
                    <w:rPr>
                      <w:rFonts w:eastAsia="Calibri"/>
                      <w:color w:val="auto"/>
                      <w:sz w:val="26"/>
                      <w:szCs w:val="26"/>
                      <w:lang w:eastAsia="en-US"/>
                    </w:rPr>
                    <w:t>-</w:t>
                  </w:r>
                  <w:r w:rsidRPr="002C1E3B">
                    <w:rPr>
                      <w:rFonts w:eastAsia="Calibri"/>
                      <w:color w:val="auto"/>
                      <w:sz w:val="26"/>
                      <w:szCs w:val="26"/>
                      <w:lang w:eastAsia="en-US"/>
                    </w:rPr>
                    <w:t>уменьшение вероятности террористических и экстремистских проявлений на территории округа;</w:t>
                  </w:r>
                </w:p>
                <w:p w:rsidR="00620B79" w:rsidRPr="002C1E3B" w:rsidRDefault="00620B79" w:rsidP="00EF658F">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t>- обеспечение готовности муниципального образования к противодействию терроризму и экстремизму на его территории;</w:t>
                  </w:r>
                </w:p>
                <w:p w:rsidR="00620B79" w:rsidRPr="002C1E3B" w:rsidRDefault="00620B79" w:rsidP="00EF658F">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620B79" w:rsidRPr="002C1E3B" w:rsidRDefault="00620B79" w:rsidP="00EF658F">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lastRenderedPageBreak/>
                    <w:t>- укрепление толерантности, дружных межэтнических и межнациональных отношений  среди населения Балаклавский муниципальный округ.</w:t>
                  </w:r>
                </w:p>
              </w:tc>
            </w:tr>
          </w:tbl>
          <w:p w:rsidR="00620B79" w:rsidRPr="002C1E3B" w:rsidRDefault="00620B79" w:rsidP="00EF658F">
            <w:pPr>
              <w:rPr>
                <w:rFonts w:ascii="Times New Roman" w:hAnsi="Times New Roman"/>
                <w:sz w:val="26"/>
                <w:szCs w:val="26"/>
              </w:rPr>
            </w:pPr>
          </w:p>
        </w:tc>
      </w:tr>
    </w:tbl>
    <w:p w:rsidR="00620B79" w:rsidRDefault="00620B79" w:rsidP="00620B79">
      <w:pPr>
        <w:spacing w:after="0" w:line="288" w:lineRule="auto"/>
        <w:ind w:firstLine="425"/>
        <w:jc w:val="both"/>
        <w:rPr>
          <w:rFonts w:ascii="Times New Roman" w:eastAsia="Calibri" w:hAnsi="Times New Roman"/>
        </w:rPr>
      </w:pPr>
    </w:p>
    <w:p w:rsidR="00620B79" w:rsidRPr="002C1E3B" w:rsidRDefault="00620B79" w:rsidP="00620B79">
      <w:pPr>
        <w:spacing w:after="0" w:line="240" w:lineRule="auto"/>
        <w:ind w:right="-178"/>
        <w:jc w:val="center"/>
        <w:rPr>
          <w:rFonts w:ascii="Times New Roman" w:eastAsia="Calibri" w:hAnsi="Times New Roman"/>
          <w:b/>
          <w:sz w:val="28"/>
          <w:szCs w:val="28"/>
        </w:rPr>
      </w:pPr>
      <w:r w:rsidRPr="002C1E3B">
        <w:rPr>
          <w:rFonts w:ascii="Times New Roman" w:eastAsia="Calibri" w:hAnsi="Times New Roman"/>
          <w:b/>
          <w:sz w:val="28"/>
          <w:szCs w:val="28"/>
        </w:rPr>
        <w:t>1. Общая характеристика фактического состояния сферы реализации муниципальной программы, основные проблемы и прогноз ее развития</w:t>
      </w:r>
    </w:p>
    <w:p w:rsidR="00620B79" w:rsidRPr="002C1E3B" w:rsidRDefault="00620B79" w:rsidP="00620B79">
      <w:pPr>
        <w:spacing w:after="0" w:line="240" w:lineRule="auto"/>
        <w:ind w:right="-178"/>
        <w:jc w:val="center"/>
        <w:rPr>
          <w:rFonts w:ascii="Times New Roman" w:eastAsia="Calibri" w:hAnsi="Times New Roman"/>
          <w:sz w:val="28"/>
          <w:szCs w:val="28"/>
        </w:rPr>
      </w:pPr>
    </w:p>
    <w:p w:rsidR="00620B79" w:rsidRPr="002C1E3B" w:rsidRDefault="00620B79" w:rsidP="00620B79">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В октябре 2009 года Президентом Российской Федерации утверждена Концепция противодействия терроризму в Российской Федерации, которая дополнила Стратегию национальной безопасности России и определила основные принципы, цели, задачи и направления дальнейшего развития системы противодействия терроризму в нашей стране, создала в стране системной антитеррористической политики. В ней указано, как должны взаимодействовать органы государственной власти, антитеррористические комиссии и оперативные штабы между собой в случае угрозы теракта. </w:t>
      </w:r>
    </w:p>
    <w:p w:rsidR="00620B79" w:rsidRPr="002C1E3B" w:rsidRDefault="00620B79" w:rsidP="00620B79">
      <w:pPr>
        <w:spacing w:after="0" w:line="240" w:lineRule="auto"/>
        <w:jc w:val="both"/>
        <w:rPr>
          <w:rFonts w:ascii="Times New Roman" w:eastAsia="Calibri" w:hAnsi="Times New Roman"/>
          <w:sz w:val="28"/>
          <w:szCs w:val="28"/>
        </w:rPr>
      </w:pPr>
      <w:proofErr w:type="gramStart"/>
      <w:r w:rsidRPr="002C1E3B">
        <w:rPr>
          <w:rFonts w:ascii="Times New Roman" w:eastAsia="Calibri" w:hAnsi="Times New Roman"/>
          <w:sz w:val="28"/>
          <w:szCs w:val="28"/>
        </w:rPr>
        <w:t>Основными нормативными правовыми актами, регулирующими вопросы противодействия терроризму  в Российской Федерации являются</w:t>
      </w:r>
      <w:proofErr w:type="gramEnd"/>
      <w:r w:rsidRPr="002C1E3B">
        <w:rPr>
          <w:rFonts w:ascii="Times New Roman" w:eastAsia="Calibri" w:hAnsi="Times New Roman"/>
          <w:sz w:val="28"/>
          <w:szCs w:val="28"/>
        </w:rPr>
        <w:t xml:space="preserve">: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-Указ Президента Российской Федерации от 15.03.2006 г. № 116 «О мерах по противодействию терроризму»;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25.07.2002 №114-ФЗ «О противодействии экстремистской деятельности»;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06 марта 2006 года № 35-ФЗ «О противодействии терроризму»;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p>
    <w:p w:rsidR="00620B79" w:rsidRPr="002C1E3B" w:rsidRDefault="00620B79" w:rsidP="00620B79">
      <w:pPr>
        <w:spacing w:after="0" w:line="240" w:lineRule="auto"/>
        <w:ind w:firstLine="708"/>
        <w:jc w:val="both"/>
        <w:rPr>
          <w:rFonts w:ascii="Times New Roman" w:eastAsia="Calibri" w:hAnsi="Times New Roman"/>
          <w:sz w:val="28"/>
          <w:szCs w:val="28"/>
        </w:rPr>
      </w:pPr>
      <w:proofErr w:type="gramStart"/>
      <w:r w:rsidRPr="002C1E3B">
        <w:rPr>
          <w:rFonts w:ascii="Times New Roman" w:eastAsia="Calibri" w:hAnsi="Times New Roman"/>
          <w:sz w:val="28"/>
          <w:szCs w:val="28"/>
        </w:rPr>
        <w:t>Ими определено, что структурами, реализующими государственную политику в сфере противодействия терроризму, являются Национальный антитеррористический комитет (обеспечивает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а также осуществляет подготовку соответствующих предложений Президенту Российской Федерации), Антитеррористические комиссии в субъектах Федерации (осуществляют координацию деятельности на территории субъекта Российской Федерации территориальных органов федеральных</w:t>
      </w:r>
      <w:proofErr w:type="gramEnd"/>
      <w:r w:rsidRPr="002C1E3B">
        <w:rPr>
          <w:rFonts w:ascii="Times New Roman" w:eastAsia="Calibri" w:hAnsi="Times New Roman"/>
          <w:sz w:val="28"/>
          <w:szCs w:val="28"/>
        </w:rPr>
        <w:t xml:space="preserve">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минимизации и ликвидации последствий его проявлений), антитеррористические комиссии муниципальных образований. Таким образом, в </w:t>
      </w:r>
      <w:r w:rsidRPr="002C1E3B">
        <w:rPr>
          <w:rFonts w:ascii="Times New Roman" w:eastAsia="Calibri" w:hAnsi="Times New Roman"/>
          <w:sz w:val="28"/>
          <w:szCs w:val="28"/>
        </w:rPr>
        <w:lastRenderedPageBreak/>
        <w:t xml:space="preserve">стране выстроена антитеррористическая управленческая вертикаль «НАК-АТК в субъекте РФ – АТК МО». С учетом особенностей региона – города федерального значения Севастополь как отдельного субъекта Российской Федерации, председателем антитеррористической комиссии в городе Севастополе принято решение включить глав муниципальных образований города Севастополя в состав антитеррористической комиссии города Севастополя, не образовывая отдельные комиссии в муниципальных образованиях. </w:t>
      </w:r>
    </w:p>
    <w:p w:rsidR="00620B79" w:rsidRPr="002C1E3B" w:rsidRDefault="00620B79" w:rsidP="00620B79">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Первый уровень предусматривает совместную с территориальными подразделениями федеральных органов исполнительной власти работу по противодействию террористическим угрозам на предприятиях, включенных в федеральный перечень критически важных объектов.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На втором уровне проводится комплекс мер по обеспечению безопасности функционирования жизненно важных для региональной экономики производств, включенных в краевой перечень объектов, подлежащих первоочередной антитеррористической защите. На третьем уровне организована работа в муниципальном звене по устранению угроз терроризма и иных чрезвычайных ситуаций на опасных производствах, социально-значимых объектах, в местах массового пребывания населения. </w:t>
      </w:r>
    </w:p>
    <w:p w:rsidR="00620B79" w:rsidRPr="002C1E3B" w:rsidRDefault="00620B79" w:rsidP="00620B79">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Принимая во внимание образование в городе единой антитеррористической комиссии, предполагается организовать работу таким образом, чтобы учитывалась безопасность и на местном уровне, и на региональном уровнях. </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Таким образом, организатором, исполнителем и координатором работы по противодействию терроризму в муниципальном образовании выступает местная администрация, используя при этом в качестве основного инструмента потенциал антитеррористической комиссии. Антитеррористическая деятельность в муниципальном образовании начинается с анализа и оценки существующих террористических угроз, постоянного мониторинга состояния антитеррористической защищенности объектов возможных террористических посягательств, расположенных на территории муниципального образования. На основе анализа полученной информации вырабатываются предложения </w:t>
      </w:r>
      <w:proofErr w:type="gramStart"/>
      <w:r w:rsidRPr="002C1E3B">
        <w:rPr>
          <w:rFonts w:ascii="Times New Roman" w:eastAsia="Calibri" w:hAnsi="Times New Roman"/>
          <w:sz w:val="28"/>
          <w:szCs w:val="28"/>
        </w:rPr>
        <w:t>для включения в решение антитеррористической комиссии в городе Севастополе по приведению антитеррористической защищенности объектов в соответствие</w:t>
      </w:r>
      <w:proofErr w:type="gramEnd"/>
      <w:r w:rsidRPr="002C1E3B">
        <w:rPr>
          <w:rFonts w:ascii="Times New Roman" w:eastAsia="Calibri" w:hAnsi="Times New Roman"/>
          <w:sz w:val="28"/>
          <w:szCs w:val="28"/>
        </w:rPr>
        <w:t xml:space="preserve"> с требованиями. </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Терроризм является сложным социально-политическим явлением, которое аккумулирует в себе имеющиеся социальные, экономические и политические противоречия. Согласно ст.3 Федерального закона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 в том числе воспитательные и пропагандистские, </w:t>
      </w:r>
      <w:r w:rsidRPr="002C1E3B">
        <w:rPr>
          <w:rFonts w:ascii="Times New Roman" w:eastAsia="Calibri" w:hAnsi="Times New Roman"/>
          <w:sz w:val="28"/>
          <w:szCs w:val="28"/>
          <w:lang w:eastAsia="en-US"/>
        </w:rPr>
        <w:lastRenderedPageBreak/>
        <w:t>направленные на предупреждение экстремистской и террористической деятельности.</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Резкая активизация деятельности объединений экстремистской направленности в Украине и Турции, формирование ими в регионах Российской Федерации ячеек своих организаций, организованная финансовая поддержка из-за рубежа – все это создает серьезную угрозу поддержанию законности и правопорядка в Российской Федерации, в Крыму и в Севастополе в частности.</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не оставляют попыток вербовки своих сторонников среди российской молодежи.</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 Сегодня действия экстремистов приобретают характер вандализма, выражаются в осквернении зданий, порче имущества, как государственного, так и личного.</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Усиление терроризма и экстремизма характеризуется такими действиями как захват или присвоение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Сегодняшние проявления терроризма и экстремизма затрагивают такие сферы, как:</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подрыв безопасности Российской Федерации;</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возбуждение расовой, национальной или религиозной розни, а также социальной розни, связанной с насилием или призывами к насилию;</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унижение национального достоинства, ненависть либо вражда в отношении какой-либо социальной группы;</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620B79" w:rsidRPr="002C1E3B" w:rsidRDefault="00620B79" w:rsidP="00620B79">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xml:space="preserve">-пропаганда и публичное демонстрирование нацистской атрибутики или символики либо атрибутики или символики, </w:t>
      </w:r>
      <w:proofErr w:type="gramStart"/>
      <w:r w:rsidRPr="002C1E3B">
        <w:rPr>
          <w:rFonts w:eastAsia="Calibri"/>
          <w:sz w:val="28"/>
          <w:szCs w:val="28"/>
          <w:lang w:eastAsia="en-US"/>
        </w:rPr>
        <w:t>сходных</w:t>
      </w:r>
      <w:proofErr w:type="gramEnd"/>
      <w:r w:rsidRPr="002C1E3B">
        <w:rPr>
          <w:rFonts w:eastAsia="Calibri"/>
          <w:sz w:val="28"/>
          <w:szCs w:val="28"/>
          <w:lang w:eastAsia="en-US"/>
        </w:rPr>
        <w:t xml:space="preserve"> с нацистской атрибутикой или символикой до степени смешения.</w:t>
      </w:r>
    </w:p>
    <w:p w:rsidR="00620B79" w:rsidRPr="002C1E3B" w:rsidRDefault="00620B79" w:rsidP="00620B79">
      <w:pPr>
        <w:ind w:firstLine="709"/>
        <w:jc w:val="both"/>
        <w:rPr>
          <w:rFonts w:ascii="Times New Roman" w:eastAsia="Calibri" w:hAnsi="Times New Roman"/>
          <w:sz w:val="28"/>
          <w:szCs w:val="28"/>
        </w:rPr>
      </w:pPr>
      <w:r w:rsidRPr="002C1E3B">
        <w:rPr>
          <w:rFonts w:ascii="Times New Roman" w:eastAsia="Calibri" w:hAnsi="Times New Roman"/>
          <w:sz w:val="28"/>
          <w:szCs w:val="28"/>
        </w:rPr>
        <w:t>Социальная острота проблемы диктует необходимость активизации органов местного самоуправления, а именно разработки и внедрения муниципальных программ с мероприятиями по профилактике терроризма и экстремизма, с привлечением всех групп населения к участию.</w:t>
      </w:r>
    </w:p>
    <w:p w:rsidR="00620B79" w:rsidRPr="002C1E3B" w:rsidRDefault="00620B79" w:rsidP="00620B79">
      <w:pPr>
        <w:spacing w:after="0" w:line="240" w:lineRule="auto"/>
        <w:ind w:right="-178"/>
        <w:jc w:val="center"/>
        <w:rPr>
          <w:rFonts w:ascii="Times New Roman" w:eastAsia="Calibri" w:hAnsi="Times New Roman"/>
          <w:b/>
          <w:sz w:val="28"/>
          <w:szCs w:val="28"/>
        </w:rPr>
      </w:pPr>
      <w:r w:rsidRPr="002C1E3B">
        <w:rPr>
          <w:rFonts w:ascii="Times New Roman" w:eastAsia="Calibri" w:hAnsi="Times New Roman"/>
          <w:b/>
          <w:sz w:val="28"/>
          <w:szCs w:val="28"/>
        </w:rPr>
        <w:t>2. Приоритеты муниципальной политики в сфере реализации муниципальной программы, цели, задачи и описание конечных результатов муниципальной программы</w:t>
      </w:r>
    </w:p>
    <w:p w:rsidR="00620B79" w:rsidRPr="002C1E3B" w:rsidRDefault="00620B79" w:rsidP="00620B79">
      <w:pPr>
        <w:spacing w:after="0" w:line="240" w:lineRule="auto"/>
        <w:ind w:right="-178"/>
        <w:jc w:val="center"/>
        <w:rPr>
          <w:rFonts w:ascii="Times New Roman" w:eastAsia="Calibri" w:hAnsi="Times New Roman"/>
          <w:b/>
          <w:sz w:val="28"/>
          <w:szCs w:val="28"/>
        </w:rPr>
      </w:pP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lastRenderedPageBreak/>
        <w:t>Основными задачами органов местного управления по противодействию терроризму и экстремизму являются: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а) выявление и устранение причин и условий, способствующих совершению противоправных действий экстремистского и террористического характера;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б) выявление, предупреждение действий лиц и организаций, направленных на подготовку и совершение террористических актов и иных преступлений террористического и экстремистского характера;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 организация обучения населения Балаклавский муниципальный округ по вопросам действий в период возникновения угрозы совершения терактов, других чрезвычайных ситуаций;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г)  участие в минимизации и (или) ликвидации последствий проявлений терроризма и экстремизма;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 обеспечение безопасности граждан и антитеррористической защищенности потенциальных объектов террористических посягательств, особенно мест массового пребывания людей;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е) информирование населения Балаклавский муниципальный округ по вопросам противодействия  и профилактики терроризма и экстремизма;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ж) пропаганда толерантного поведения к людям других национальностей, религиозных конфессий. Воспитание негативного отношения </w:t>
      </w:r>
      <w:proofErr w:type="gramStart"/>
      <w:r w:rsidRPr="002C1E3B">
        <w:rPr>
          <w:rFonts w:ascii="Times New Roman" w:eastAsia="Calibri" w:hAnsi="Times New Roman"/>
          <w:sz w:val="28"/>
          <w:szCs w:val="28"/>
          <w:lang w:eastAsia="en-US"/>
        </w:rPr>
        <w:t>к</w:t>
      </w:r>
      <w:proofErr w:type="gramEnd"/>
      <w:r w:rsidRPr="002C1E3B">
        <w:rPr>
          <w:rFonts w:ascii="Times New Roman" w:eastAsia="Calibri" w:hAnsi="Times New Roman"/>
          <w:sz w:val="28"/>
          <w:szCs w:val="28"/>
          <w:lang w:eastAsia="en-US"/>
        </w:rPr>
        <w:t xml:space="preserve"> </w:t>
      </w:r>
      <w:proofErr w:type="gramStart"/>
      <w:r w:rsidRPr="002C1E3B">
        <w:rPr>
          <w:rFonts w:ascii="Times New Roman" w:eastAsia="Calibri" w:hAnsi="Times New Roman"/>
          <w:sz w:val="28"/>
          <w:szCs w:val="28"/>
          <w:lang w:eastAsia="en-US"/>
        </w:rPr>
        <w:t>любого</w:t>
      </w:r>
      <w:proofErr w:type="gramEnd"/>
      <w:r w:rsidRPr="002C1E3B">
        <w:rPr>
          <w:rFonts w:ascii="Times New Roman" w:eastAsia="Calibri" w:hAnsi="Times New Roman"/>
          <w:sz w:val="28"/>
          <w:szCs w:val="28"/>
          <w:lang w:eastAsia="en-US"/>
        </w:rPr>
        <w:t xml:space="preserve"> рода проявлениям экстремизма.</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Целью муниципальной программы является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города Севастополя Балаклавский муниципальный округ. </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Основными задачами муниципальной программы являются: </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реализация мероприятий по профилактике терроризма и экстремизма среди граждан, проживающих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реализация мероприятий по участию в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организация мероприятий по гармонизации межэтнических и межнациональных отношений, профилактике проявления ксенофобии, укрепления толерантности среди населения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Достижение целей и задач муниципальной программы обеспечивается выполнением следующих мероприятий: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участием в деятельности межведомственной рабочей группы по координации деятельности правоохранительных и контролирующих органов, органов местного самоуправления по противодействию экстремистской деятельности и терроризму при прокуратуре Балаклавского района города Севастополя;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осуществлением взаимообмена информацией с прокуратурой Балаклавского района города Севастополя, Следственным отделом по Балаклавскому  району  СУ </w:t>
      </w:r>
      <w:r w:rsidRPr="002C1E3B">
        <w:rPr>
          <w:rFonts w:ascii="Times New Roman" w:eastAsia="Calibri" w:hAnsi="Times New Roman"/>
          <w:sz w:val="28"/>
          <w:szCs w:val="28"/>
          <w:lang w:eastAsia="en-US"/>
        </w:rPr>
        <w:lastRenderedPageBreak/>
        <w:t>СК России по г. Севастополю, Правительством города Севастополя, отделом УМВД России Балаклавского района, отделом по вопросам миграции в Балаклавском районе;</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обходом территории муниципального образования на предмет выявления фактов осквернения зданий 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а также надписей, разжигающих межнациональную и религиозную рознь;</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мониторинга территории муниципального образования на предмет выявления мест концентрации молодежи;</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обходом территории муниципального образования на предмет выявления оставленных разукомплектованных автотранспортных средств, мониторинга состояния антитеррористической </w:t>
      </w:r>
      <w:proofErr w:type="spellStart"/>
      <w:r w:rsidRPr="002C1E3B">
        <w:rPr>
          <w:rFonts w:ascii="Times New Roman" w:eastAsia="Calibri" w:hAnsi="Times New Roman"/>
          <w:sz w:val="28"/>
          <w:szCs w:val="28"/>
          <w:lang w:eastAsia="en-US"/>
        </w:rPr>
        <w:t>укреплённости</w:t>
      </w:r>
      <w:proofErr w:type="spellEnd"/>
      <w:r w:rsidRPr="002C1E3B">
        <w:rPr>
          <w:rFonts w:ascii="Times New Roman" w:eastAsia="Calibri" w:hAnsi="Times New Roman"/>
          <w:sz w:val="28"/>
          <w:szCs w:val="28"/>
          <w:lang w:eastAsia="en-US"/>
        </w:rPr>
        <w:t xml:space="preserve"> мест массового пребывания людей;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изданием и распространением листовок и брошюр по профилактике терроризма и экстремизма, размещением на территории округа (информационных стендах) социальной рекламы, направленной на гармонизацию </w:t>
      </w:r>
      <w:proofErr w:type="gramStart"/>
      <w:r w:rsidRPr="002C1E3B">
        <w:rPr>
          <w:rFonts w:ascii="Times New Roman" w:eastAsia="Calibri" w:hAnsi="Times New Roman"/>
          <w:sz w:val="28"/>
          <w:szCs w:val="28"/>
          <w:lang w:eastAsia="en-US"/>
        </w:rPr>
        <w:t>межэтнический</w:t>
      </w:r>
      <w:proofErr w:type="gramEnd"/>
      <w:r w:rsidRPr="002C1E3B">
        <w:rPr>
          <w:rFonts w:ascii="Times New Roman" w:eastAsia="Calibri" w:hAnsi="Times New Roman"/>
          <w:sz w:val="28"/>
          <w:szCs w:val="28"/>
          <w:lang w:eastAsia="en-US"/>
        </w:rPr>
        <w:t xml:space="preserve"> и межкультурных отношений, на профилактику терроризма и экстремизма;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адресным распространением информации в местах компактного проживания, обучения, работы иностранных граждан, содержащей разъяснение требований действующего законодательства РФ о миграции и о безопасном пребывании на территории города;</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размещением на территории округа (информационных стендах) информации для иностранных граждан, содержащей разъяснение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преступлений;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информированием жителей о целях, задачах и содержании муниципальной программы через СМИ и печатно-издательскую продукцию;</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привлечением внимания к целям, задачам и содержанию муниципальной программы работников образовательных учреждений и учреждений культуры, общественных организаций и объединений;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организацией занятий и консультаций для неработающего населения округа по теме «Противодействие терроризму в Российской Федерации и личная безопасность граждан».</w:t>
      </w:r>
    </w:p>
    <w:p w:rsidR="00620B79" w:rsidRPr="002C1E3B" w:rsidRDefault="00620B79" w:rsidP="00620B79">
      <w:pPr>
        <w:pStyle w:val="a7"/>
        <w:jc w:val="both"/>
        <w:rPr>
          <w:rFonts w:ascii="Times New Roman" w:eastAsia="Calibri" w:hAnsi="Times New Roman"/>
          <w:sz w:val="28"/>
          <w:szCs w:val="28"/>
          <w:lang w:eastAsia="en-US"/>
        </w:rPr>
      </w:pPr>
    </w:p>
    <w:p w:rsidR="00620B79" w:rsidRPr="002C1E3B" w:rsidRDefault="00620B79" w:rsidP="00620B79">
      <w:pPr>
        <w:pStyle w:val="a7"/>
        <w:jc w:val="center"/>
        <w:rPr>
          <w:rFonts w:ascii="Times New Roman" w:eastAsia="Calibri" w:hAnsi="Times New Roman"/>
          <w:b/>
          <w:sz w:val="28"/>
          <w:szCs w:val="28"/>
          <w:lang w:eastAsia="en-US"/>
        </w:rPr>
      </w:pPr>
      <w:r w:rsidRPr="002C1E3B">
        <w:rPr>
          <w:rFonts w:ascii="Times New Roman" w:eastAsia="Calibri" w:hAnsi="Times New Roman"/>
          <w:b/>
          <w:sz w:val="28"/>
          <w:szCs w:val="28"/>
          <w:lang w:eastAsia="en-US"/>
        </w:rPr>
        <w:t>3. Обоснование объема финансовых ресурсов, необходимых для реализации муниципальной программы</w:t>
      </w:r>
    </w:p>
    <w:p w:rsidR="00620B79" w:rsidRPr="002C1E3B" w:rsidRDefault="00620B79" w:rsidP="00620B79">
      <w:pPr>
        <w:pStyle w:val="a7"/>
        <w:jc w:val="center"/>
        <w:rPr>
          <w:rFonts w:ascii="Times New Roman" w:eastAsia="Calibri" w:hAnsi="Times New Roman"/>
          <w:b/>
          <w:sz w:val="28"/>
          <w:szCs w:val="28"/>
          <w:lang w:eastAsia="en-US"/>
        </w:rPr>
      </w:pP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Главный распорядитель бюджетных средств по реализации мероприятий муниципальной программы – местная администрация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lastRenderedPageBreak/>
        <w:t>Источниками финансирования муниципальной программы являются средства местного бюджета внутригородского муниципального образования города Севастополя Балаклавский муниципальный округ на текущий финансовый год. Кроме средств местного бюджета могут учитываться средства, привлеченные из дополнительных источников в соответствии с законодательством Российской Федерации.</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Финансирование мероприятий муниципальной программы осуществляется за счёт </w:t>
      </w:r>
      <w:proofErr w:type="gramStart"/>
      <w:r w:rsidRPr="002C1E3B">
        <w:rPr>
          <w:rFonts w:ascii="Times New Roman" w:eastAsia="Calibri" w:hAnsi="Times New Roman"/>
          <w:sz w:val="28"/>
          <w:szCs w:val="28"/>
          <w:lang w:eastAsia="en-US"/>
        </w:rPr>
        <w:t>средств бюджета внутригородского муниципального образования города Севастополя</w:t>
      </w:r>
      <w:proofErr w:type="gramEnd"/>
      <w:r w:rsidRPr="002C1E3B">
        <w:rPr>
          <w:rFonts w:ascii="Times New Roman" w:eastAsia="Calibri" w:hAnsi="Times New Roman"/>
          <w:sz w:val="28"/>
          <w:szCs w:val="28"/>
          <w:lang w:eastAsia="en-US"/>
        </w:rPr>
        <w:t xml:space="preserve"> Балаклавский муниципального округа в объёме, утверждаемом решением Совета Балаклавского муниципального округа о бюджете на очередной финансовый год.</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Бюджетные средства используются в пределах и объёмах соответствующих бюджетных назначений, установленных решением сессии на соответствующий год.</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Контроль по целевому использованию бюджетных средств возлагается на главного распорядителя бюджетных средств – местную администрацию внутригородского муниципального образования города Севастополя Балаклавский муниципальный округ.</w:t>
      </w:r>
    </w:p>
    <w:p w:rsidR="00620B79" w:rsidRPr="002C1E3B" w:rsidRDefault="00620B79" w:rsidP="00181AE8">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Объем бюджетных ассигнований муниципальной программы составляет </w:t>
      </w:r>
      <w:r w:rsidRPr="002C1E3B">
        <w:rPr>
          <w:rFonts w:ascii="Times New Roman" w:eastAsia="Calibri" w:hAnsi="Times New Roman"/>
          <w:b/>
          <w:sz w:val="28"/>
          <w:szCs w:val="28"/>
          <w:lang w:eastAsia="en-US"/>
        </w:rPr>
        <w:t>70 тыс. руб.</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Возможно перераспределение финансовых сре</w:t>
      </w:r>
      <w:proofErr w:type="gramStart"/>
      <w:r w:rsidRPr="002C1E3B">
        <w:rPr>
          <w:rFonts w:ascii="Times New Roman" w:eastAsia="Calibri" w:hAnsi="Times New Roman"/>
          <w:sz w:val="28"/>
          <w:szCs w:val="28"/>
          <w:lang w:eastAsia="en-US"/>
        </w:rPr>
        <w:t>дств в р</w:t>
      </w:r>
      <w:proofErr w:type="gramEnd"/>
      <w:r w:rsidRPr="002C1E3B">
        <w:rPr>
          <w:rFonts w:ascii="Times New Roman" w:eastAsia="Calibri" w:hAnsi="Times New Roman"/>
          <w:sz w:val="28"/>
          <w:szCs w:val="28"/>
          <w:lang w:eastAsia="en-US"/>
        </w:rPr>
        <w:t>амках мероприятий муниципальной программы, при наличии экономии по отдельным пунктам в ходе освоения выделенных средств, а также внесение дополнений и изменений в основные мероприятия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p>
    <w:p w:rsidR="00620B79" w:rsidRPr="002C1E3B" w:rsidRDefault="00620B79" w:rsidP="00620B79">
      <w:pPr>
        <w:pStyle w:val="a7"/>
        <w:jc w:val="center"/>
        <w:rPr>
          <w:rFonts w:ascii="Times New Roman" w:eastAsia="Calibri" w:hAnsi="Times New Roman"/>
          <w:b/>
          <w:sz w:val="28"/>
          <w:szCs w:val="28"/>
          <w:lang w:eastAsia="en-US"/>
        </w:rPr>
      </w:pPr>
      <w:r w:rsidRPr="002C1E3B">
        <w:rPr>
          <w:rFonts w:ascii="Times New Roman" w:eastAsia="Calibri" w:hAnsi="Times New Roman"/>
          <w:b/>
          <w:sz w:val="28"/>
          <w:szCs w:val="28"/>
          <w:lang w:eastAsia="en-US"/>
        </w:rPr>
        <w:t>4.</w:t>
      </w:r>
      <w:r>
        <w:rPr>
          <w:rFonts w:ascii="Times New Roman" w:eastAsia="Calibri" w:hAnsi="Times New Roman"/>
          <w:b/>
          <w:sz w:val="28"/>
          <w:szCs w:val="28"/>
          <w:lang w:eastAsia="en-US"/>
        </w:rPr>
        <w:t xml:space="preserve"> </w:t>
      </w:r>
      <w:r w:rsidRPr="002C1E3B">
        <w:rPr>
          <w:rFonts w:ascii="Times New Roman" w:eastAsia="Calibri" w:hAnsi="Times New Roman"/>
          <w:b/>
          <w:sz w:val="28"/>
          <w:szCs w:val="28"/>
          <w:lang w:eastAsia="en-US"/>
        </w:rPr>
        <w:t>Анализ рисков реализации муниципальной программы, меры управления рисками</w:t>
      </w:r>
    </w:p>
    <w:p w:rsidR="00620B79" w:rsidRPr="002C1E3B" w:rsidRDefault="00620B79" w:rsidP="00620B79">
      <w:pPr>
        <w:pStyle w:val="a7"/>
        <w:jc w:val="both"/>
        <w:rPr>
          <w:rFonts w:ascii="Times New Roman" w:eastAsia="Calibri" w:hAnsi="Times New Roman"/>
          <w:sz w:val="28"/>
          <w:szCs w:val="28"/>
          <w:lang w:eastAsia="en-US"/>
        </w:rPr>
      </w:pPr>
    </w:p>
    <w:p w:rsidR="00620B79" w:rsidRPr="002C1E3B" w:rsidRDefault="00620B79" w:rsidP="00620B79">
      <w:pPr>
        <w:pStyle w:val="a7"/>
        <w:ind w:firstLine="708"/>
        <w:jc w:val="both"/>
        <w:rPr>
          <w:rFonts w:ascii="Times New Roman" w:eastAsia="Calibri" w:hAnsi="Times New Roman"/>
          <w:sz w:val="28"/>
          <w:szCs w:val="28"/>
          <w:lang w:eastAsia="en-US"/>
        </w:rPr>
      </w:pPr>
      <w:proofErr w:type="gramStart"/>
      <w:r w:rsidRPr="002C1E3B">
        <w:rPr>
          <w:rFonts w:ascii="Times New Roman" w:eastAsia="Calibri" w:hAnsi="Times New Roman"/>
          <w:sz w:val="28"/>
          <w:szCs w:val="28"/>
          <w:lang w:eastAsia="en-US"/>
        </w:rPr>
        <w:t>Важное значение</w:t>
      </w:r>
      <w:proofErr w:type="gramEnd"/>
      <w:r w:rsidRPr="002C1E3B">
        <w:rPr>
          <w:rFonts w:ascii="Times New Roman" w:eastAsia="Calibri" w:hAnsi="Times New Roman"/>
          <w:sz w:val="28"/>
          <w:szCs w:val="28"/>
          <w:lang w:eastAsia="en-US"/>
        </w:rPr>
        <w:t xml:space="preserve"> для успешной реализации муниципальной программы имеет прогнозирование возможных рисков, связанных с достижением основной цели муниципальной программы, решением задач муниципальной программы, оценка их масштабов и последствий, а также формирование системы мер по их предотвращению.</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 рамках реализации муниципальной программы могут быть выделены следующие риски ее реализации.</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Правовые</w:t>
      </w:r>
      <w:r w:rsidRPr="002C1E3B">
        <w:rPr>
          <w:rFonts w:ascii="Times New Roman" w:eastAsia="Calibri" w:hAnsi="Times New Roman"/>
          <w:sz w:val="28"/>
          <w:szCs w:val="28"/>
          <w:lang w:eastAsia="en-US"/>
        </w:rPr>
        <w:t xml:space="preserve"> </w:t>
      </w:r>
      <w:r w:rsidRPr="002C1E3B">
        <w:rPr>
          <w:rFonts w:ascii="Times New Roman" w:eastAsia="Calibri" w:hAnsi="Times New Roman"/>
          <w:b/>
          <w:i/>
          <w:sz w:val="28"/>
          <w:szCs w:val="28"/>
          <w:lang w:eastAsia="en-US"/>
        </w:rPr>
        <w:t>риски</w:t>
      </w:r>
      <w:r w:rsidRPr="002C1E3B">
        <w:rPr>
          <w:rFonts w:ascii="Times New Roman" w:eastAsia="Calibri" w:hAnsi="Times New Roman"/>
          <w:sz w:val="28"/>
          <w:szCs w:val="28"/>
          <w:lang w:eastAsia="en-US"/>
        </w:rPr>
        <w:t xml:space="preserve"> связаны с изменением федерального и законодательства города Севастополя,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Для минимизации воздействия данной группы рисков планируется на этапе разработки проектов документов Балаклавский муниципальный округ по данному направлению привлекать к их обсуждению основные заинтересованные стороны, которые впоследствии должны принять участие в их согласовании.</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Финансовые риски</w:t>
      </w:r>
      <w:r w:rsidRPr="002C1E3B">
        <w:rPr>
          <w:rFonts w:ascii="Times New Roman" w:eastAsia="Calibri" w:hAnsi="Times New Roman"/>
          <w:sz w:val="28"/>
          <w:szCs w:val="28"/>
          <w:lang w:eastAsia="en-US"/>
        </w:rPr>
        <w:t xml:space="preserve"> связаны с возможным дефицитом бюджета и недостаточным вследствие этого уровнем бюджетного финансирования, что может </w:t>
      </w:r>
      <w:r w:rsidRPr="002C1E3B">
        <w:rPr>
          <w:rFonts w:ascii="Times New Roman" w:eastAsia="Calibri" w:hAnsi="Times New Roman"/>
          <w:sz w:val="28"/>
          <w:szCs w:val="28"/>
          <w:lang w:eastAsia="en-US"/>
        </w:rPr>
        <w:lastRenderedPageBreak/>
        <w:t>повлечь недофинансирование, сокращение или прекращение программных мероприятий.</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Способами ограничения финансовых рисков выступают:</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определение приоритетов для первоочередного финансирования;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планирование бюджетных расходов с применением методик оценки эффективности бюджетных расходов;</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привлечение внебюджетного финансирования. </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Макроэкономические риски связанны с возможностями снижения темпов роста экономики России, города Севастополя и муниципального образования, а также в случае повышения инфляции. 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Административные риски</w:t>
      </w:r>
      <w:r w:rsidRPr="002C1E3B">
        <w:rPr>
          <w:rFonts w:ascii="Times New Roman" w:eastAsia="Calibri" w:hAnsi="Times New Roman"/>
          <w:sz w:val="28"/>
          <w:szCs w:val="28"/>
          <w:lang w:eastAsia="en-US"/>
        </w:rPr>
        <w:t>.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Основными условиями минимизации административных рисков являются: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формирование эффективной системы управления реализацией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проведение систематического мониторинга результативности реализации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повышение </w:t>
      </w:r>
      <w:proofErr w:type="gramStart"/>
      <w:r w:rsidRPr="002C1E3B">
        <w:rPr>
          <w:rFonts w:ascii="Times New Roman" w:eastAsia="Calibri" w:hAnsi="Times New Roman"/>
          <w:sz w:val="28"/>
          <w:szCs w:val="28"/>
          <w:lang w:eastAsia="en-US"/>
        </w:rPr>
        <w:t>эффективности взаимодействия участников реализации муниципальной программы</w:t>
      </w:r>
      <w:proofErr w:type="gramEnd"/>
      <w:r w:rsidRPr="002C1E3B">
        <w:rPr>
          <w:rFonts w:ascii="Times New Roman" w:eastAsia="Calibri" w:hAnsi="Times New Roman"/>
          <w:sz w:val="28"/>
          <w:szCs w:val="28"/>
          <w:lang w:eastAsia="en-US"/>
        </w:rPr>
        <w:t>;</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заключение и контроль реализации соглашений о взаимодействии с заинтересованными сторонами;</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своевременная корректировка мероприятий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p>
    <w:p w:rsidR="00620B79" w:rsidRPr="002C1E3B" w:rsidRDefault="00620B79" w:rsidP="00620B79">
      <w:pPr>
        <w:pStyle w:val="a6"/>
        <w:shd w:val="clear" w:color="auto" w:fill="FFFFFF"/>
        <w:spacing w:after="0" w:line="270" w:lineRule="atLeast"/>
        <w:jc w:val="center"/>
        <w:rPr>
          <w:rFonts w:ascii="Times New Roman" w:eastAsia="Calibri" w:hAnsi="Times New Roman"/>
          <w:b/>
          <w:sz w:val="28"/>
          <w:szCs w:val="28"/>
          <w:lang w:eastAsia="en-US"/>
        </w:rPr>
      </w:pPr>
      <w:r w:rsidRPr="002C1E3B">
        <w:rPr>
          <w:rFonts w:ascii="Times New Roman" w:eastAsia="Calibri" w:hAnsi="Times New Roman"/>
          <w:b/>
          <w:sz w:val="28"/>
          <w:szCs w:val="28"/>
          <w:lang w:eastAsia="en-US"/>
        </w:rPr>
        <w:t>5. Оценка планируемой эффективности муниципальной программы</w:t>
      </w:r>
    </w:p>
    <w:p w:rsidR="00620B79" w:rsidRPr="002C1E3B" w:rsidRDefault="00620B79" w:rsidP="00620B79">
      <w:pPr>
        <w:pStyle w:val="a6"/>
        <w:shd w:val="clear" w:color="auto" w:fill="FFFFFF"/>
        <w:spacing w:after="0" w:line="270" w:lineRule="atLeast"/>
        <w:jc w:val="center"/>
        <w:rPr>
          <w:rFonts w:ascii="Times New Roman" w:eastAsia="Calibri" w:hAnsi="Times New Roman"/>
          <w:sz w:val="28"/>
          <w:szCs w:val="28"/>
          <w:lang w:eastAsia="en-US"/>
        </w:rPr>
      </w:pPr>
    </w:p>
    <w:p w:rsidR="00620B79" w:rsidRPr="002C1E3B" w:rsidRDefault="00620B79" w:rsidP="00620B79">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w:t>
      </w:r>
      <w:proofErr w:type="gramStart"/>
      <w:r w:rsidRPr="002C1E3B">
        <w:rPr>
          <w:rFonts w:ascii="Times New Roman" w:eastAsia="Calibri" w:hAnsi="Times New Roman"/>
          <w:sz w:val="28"/>
          <w:szCs w:val="28"/>
        </w:rPr>
        <w:t>на</w:t>
      </w:r>
      <w:proofErr w:type="gramEnd"/>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наиболее эффективных направлений, сокращения малоэффективных и необоснованных бюджет</w:t>
      </w:r>
    </w:p>
    <w:p w:rsidR="00620B79" w:rsidRPr="002C1E3B" w:rsidRDefault="00620B79" w:rsidP="00620B79">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иных расходов.</w:t>
      </w:r>
    </w:p>
    <w:p w:rsidR="00620B79" w:rsidRPr="002C1E3B" w:rsidRDefault="00620B79" w:rsidP="00620B79">
      <w:pPr>
        <w:pStyle w:val="a7"/>
        <w:ind w:firstLine="708"/>
        <w:rPr>
          <w:rFonts w:ascii="Times New Roman" w:eastAsia="Calibri" w:hAnsi="Times New Roman"/>
          <w:sz w:val="28"/>
          <w:szCs w:val="28"/>
          <w:lang w:eastAsia="en-US"/>
        </w:rPr>
      </w:pPr>
      <w:r w:rsidRPr="002C1E3B">
        <w:rPr>
          <w:rFonts w:ascii="Times New Roman" w:eastAsia="Calibri" w:hAnsi="Times New Roman"/>
          <w:sz w:val="28"/>
          <w:szCs w:val="28"/>
          <w:lang w:eastAsia="en-US"/>
        </w:rPr>
        <w:t>В результате реализации муниципальной программы ожидается: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lastRenderedPageBreak/>
        <w:t>- обеспечение готовности внутригородского муниципального образования города Севастополя Балаклавский муниципальный округ к противодействию терроризму и экстремизму на его территории;</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укрепление толерантности, дружных межэтнических и межнациональных отношений  среди населения внутригородского муниципального образования города Севастополя Балаклавский муниципальный округ.</w:t>
      </w:r>
    </w:p>
    <w:p w:rsidR="00620B79" w:rsidRPr="002C1E3B" w:rsidRDefault="00620B79" w:rsidP="00620B79">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Оценка эффективности реализации муниципальной программы проводится в соответствии со ст.54 «Положения о порядке разработки, реализации и оценки </w:t>
      </w:r>
      <w:proofErr w:type="gramStart"/>
      <w:r w:rsidRPr="002C1E3B">
        <w:rPr>
          <w:rFonts w:ascii="Times New Roman" w:eastAsia="Calibri" w:hAnsi="Times New Roman"/>
          <w:sz w:val="28"/>
          <w:szCs w:val="28"/>
        </w:rPr>
        <w:t>эффективности реализации муниципальных программ внутригородского муниципального образования города Севастополя</w:t>
      </w:r>
      <w:proofErr w:type="gramEnd"/>
      <w:r w:rsidRPr="002C1E3B">
        <w:rPr>
          <w:rFonts w:ascii="Times New Roman" w:eastAsia="Calibri" w:hAnsi="Times New Roman"/>
          <w:sz w:val="28"/>
          <w:szCs w:val="28"/>
        </w:rPr>
        <w:t xml:space="preserve"> Балаклавский муниципальный округ».</w:t>
      </w:r>
    </w:p>
    <w:p w:rsidR="00620B79" w:rsidRPr="002C1E3B" w:rsidRDefault="00620B79" w:rsidP="00620B79">
      <w:pPr>
        <w:shd w:val="clear" w:color="auto" w:fill="FFFFFF"/>
        <w:ind w:left="360"/>
        <w:jc w:val="center"/>
        <w:rPr>
          <w:rFonts w:ascii="Times New Roman" w:eastAsia="Calibri" w:hAnsi="Times New Roman"/>
          <w:b/>
          <w:sz w:val="28"/>
          <w:szCs w:val="28"/>
        </w:rPr>
      </w:pPr>
      <w:r w:rsidRPr="002C1E3B">
        <w:rPr>
          <w:rFonts w:ascii="Times New Roman" w:eastAsia="Calibri" w:hAnsi="Times New Roman"/>
          <w:b/>
          <w:sz w:val="28"/>
          <w:szCs w:val="28"/>
        </w:rPr>
        <w:t>6. Финансовое обеспечение</w:t>
      </w:r>
    </w:p>
    <w:p w:rsidR="00620B79" w:rsidRPr="002C1E3B" w:rsidRDefault="00620B79" w:rsidP="00620B79">
      <w:pPr>
        <w:pStyle w:val="a3"/>
        <w:rPr>
          <w:rFonts w:eastAsia="Calibri"/>
          <w:sz w:val="28"/>
          <w:szCs w:val="28"/>
          <w:lang w:eastAsia="en-US"/>
        </w:rPr>
      </w:pPr>
      <w:r w:rsidRPr="002C1E3B">
        <w:rPr>
          <w:rFonts w:eastAsia="Calibri"/>
          <w:sz w:val="28"/>
          <w:szCs w:val="28"/>
          <w:lang w:eastAsia="en-US"/>
        </w:rPr>
        <w:t xml:space="preserve">Финансовое обеспечение муниципальной программы осуществляется за счет </w:t>
      </w:r>
      <w:proofErr w:type="gramStart"/>
      <w:r w:rsidRPr="002C1E3B">
        <w:rPr>
          <w:rFonts w:eastAsia="Calibri"/>
          <w:sz w:val="28"/>
          <w:szCs w:val="28"/>
          <w:lang w:eastAsia="en-US"/>
        </w:rPr>
        <w:t>средств бюджета внутригородского муниципального образования города Севастополя</w:t>
      </w:r>
      <w:proofErr w:type="gramEnd"/>
      <w:r w:rsidRPr="002C1E3B">
        <w:rPr>
          <w:rFonts w:eastAsia="Calibri"/>
          <w:sz w:val="28"/>
          <w:szCs w:val="28"/>
          <w:lang w:eastAsia="en-US"/>
        </w:rPr>
        <w:t xml:space="preserve"> Балаклавский муниципальный округ. </w:t>
      </w:r>
    </w:p>
    <w:p w:rsidR="00620B79" w:rsidRPr="002C1E3B" w:rsidRDefault="00620B79" w:rsidP="00620B79">
      <w:pPr>
        <w:shd w:val="clear" w:color="auto" w:fill="FFFFFF"/>
        <w:ind w:left="360"/>
        <w:jc w:val="center"/>
        <w:rPr>
          <w:rFonts w:ascii="Times New Roman" w:eastAsia="Calibri" w:hAnsi="Times New Roman"/>
          <w:b/>
          <w:sz w:val="28"/>
          <w:szCs w:val="28"/>
        </w:rPr>
      </w:pPr>
      <w:r w:rsidRPr="002C1E3B">
        <w:rPr>
          <w:rFonts w:ascii="Times New Roman" w:eastAsia="Calibri" w:hAnsi="Times New Roman"/>
          <w:b/>
          <w:sz w:val="28"/>
          <w:szCs w:val="28"/>
        </w:rPr>
        <w:t xml:space="preserve">7. Система управления и </w:t>
      </w:r>
      <w:proofErr w:type="gramStart"/>
      <w:r w:rsidRPr="002C1E3B">
        <w:rPr>
          <w:rFonts w:ascii="Times New Roman" w:eastAsia="Calibri" w:hAnsi="Times New Roman"/>
          <w:b/>
          <w:sz w:val="28"/>
          <w:szCs w:val="28"/>
        </w:rPr>
        <w:t>контроль за</w:t>
      </w:r>
      <w:proofErr w:type="gramEnd"/>
      <w:r w:rsidRPr="002C1E3B">
        <w:rPr>
          <w:rFonts w:ascii="Times New Roman" w:eastAsia="Calibri" w:hAnsi="Times New Roman"/>
          <w:b/>
          <w:sz w:val="28"/>
          <w:szCs w:val="28"/>
        </w:rPr>
        <w:t xml:space="preserve"> ходом выполнения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Координацию деятельности исполнителей муниципальной программы осуществляет заместитель </w:t>
      </w:r>
      <w:proofErr w:type="gramStart"/>
      <w:r w:rsidRPr="002C1E3B">
        <w:rPr>
          <w:rFonts w:ascii="Times New Roman" w:eastAsia="Calibri" w:hAnsi="Times New Roman"/>
          <w:sz w:val="28"/>
          <w:szCs w:val="28"/>
          <w:lang w:eastAsia="en-US"/>
        </w:rPr>
        <w:t>Главы местной администрации внутригородского муниципального образования города Севастополя</w:t>
      </w:r>
      <w:proofErr w:type="gramEnd"/>
      <w:r w:rsidRPr="002C1E3B">
        <w:rPr>
          <w:rFonts w:ascii="Times New Roman" w:eastAsia="Calibri" w:hAnsi="Times New Roman"/>
          <w:sz w:val="28"/>
          <w:szCs w:val="28"/>
          <w:lang w:eastAsia="en-US"/>
        </w:rPr>
        <w:t xml:space="preserve"> Балаклавский муниципальный округ.</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Исполнители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обеспечивают своевременную реализацию программных мероприятий;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привлекают к реализации муниципальной программы соисполнителей в установленном порядке.</w:t>
      </w:r>
    </w:p>
    <w:p w:rsidR="00620B79" w:rsidRPr="002C1E3B" w:rsidRDefault="00620B79" w:rsidP="00620B79">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утверждается решением Совета Балаклавского муниципального округа о бюджете на очередной финансовый год. Кроме средств местного бюджета могут учитываться средства, привлеченные из дополнительных источников в соответствии с законодательством Российской Федерации. При сокращении или увеличении объемов бюджетного финансирования на реализацию мероприятий муниципальной программы координатор муниципальной программы производит корректировку в перечне мероприятий.</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w:t>
      </w:r>
      <w:r w:rsidRPr="002C1E3B">
        <w:rPr>
          <w:rFonts w:ascii="Times New Roman" w:eastAsia="Calibri" w:hAnsi="Times New Roman"/>
          <w:sz w:val="28"/>
          <w:szCs w:val="28"/>
          <w:lang w:eastAsia="en-US"/>
        </w:rPr>
        <w:tab/>
      </w:r>
      <w:proofErr w:type="gramStart"/>
      <w:r w:rsidRPr="002C1E3B">
        <w:rPr>
          <w:rFonts w:ascii="Times New Roman" w:eastAsia="Calibri" w:hAnsi="Times New Roman"/>
          <w:sz w:val="28"/>
          <w:szCs w:val="28"/>
          <w:lang w:eastAsia="en-US"/>
        </w:rPr>
        <w:t xml:space="preserve">Общее управление муниципальной программой, организация мониторинга и оценка эффективности программных мероприятий осуществляется местной администрацией внутригородского муниципального образования города Севастополя Балаклавский муниципальный округ в соответствии с постановлением местной администрации внутригородского муниципального образования города Севастополя Балаклавского  муниципального округа от 14.09.2015 № 17/МА «Об утверждении Положения о порядке разработки, реализации и оценки эффективности </w:t>
      </w:r>
      <w:r w:rsidRPr="002C1E3B">
        <w:rPr>
          <w:rFonts w:ascii="Times New Roman" w:eastAsia="Calibri" w:hAnsi="Times New Roman"/>
          <w:sz w:val="28"/>
          <w:szCs w:val="28"/>
          <w:lang w:eastAsia="en-US"/>
        </w:rPr>
        <w:lastRenderedPageBreak/>
        <w:t>муниципальных программ внутригородского муниципального образования города Севастополя Балаклавский муниципальный округ</w:t>
      </w:r>
      <w:proofErr w:type="gramEnd"/>
      <w:r w:rsidRPr="002C1E3B">
        <w:rPr>
          <w:rFonts w:ascii="Times New Roman" w:eastAsia="Calibri" w:hAnsi="Times New Roman"/>
          <w:sz w:val="28"/>
          <w:szCs w:val="28"/>
          <w:lang w:eastAsia="en-US"/>
        </w:rPr>
        <w:t>». Реализация муниципальной программы осуществляется на основе:</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условий, порядка и правил, утвержденных нормативными правовыми актами РФ и города Севастополя; </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Управление муниципальной программой включает в себя: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организацию сбора от исполнителей муниципальной программы информации о ходе реализации мероприятий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оценку эффективности реализации разделов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обобщение отчетных материалов, подготовку и представление в установленном порядке отчетов о ходе реализации муниципальной программы в финансовый отдел местной администрации внутригородского муниципального образования города Севастополя Балаклавский  муниципальный округ.</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Отчет о реализации муниципальной программы должен содержать:</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результатах реализации муниципальной программы за отчетный период;</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общий объем фактически произведенных расходов, всего и в том числе по источникам финансирования;</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соответствии результатов фактическим затратам на реализацию муниципальной программы;</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соответствии фактических показателей реализации муниципальной программы показателям, установленным докладами о результативности;</w:t>
      </w:r>
    </w:p>
    <w:p w:rsidR="00620B79" w:rsidRPr="002C1E3B" w:rsidRDefault="00620B79" w:rsidP="00620B79">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информацию о ходе и полноте выполнения программных мероприятий;</w:t>
      </w:r>
    </w:p>
    <w:p w:rsidR="00620B79" w:rsidRPr="00181AE8" w:rsidRDefault="00620B79" w:rsidP="00620B79">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 оценку эффективности результатов реализации муниципальной программы.</w:t>
      </w:r>
    </w:p>
    <w:p w:rsidR="00620B79" w:rsidRPr="00181AE8" w:rsidRDefault="00620B79" w:rsidP="00620B79">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По окончании срока реализации мероприятий координатор муниципальной программы подготавливает и представляет отчет о ходе работ по муниципальной программы и эффективности использования финансовых средств за весь период ее реализации.</w:t>
      </w:r>
    </w:p>
    <w:p w:rsidR="00620B79" w:rsidRPr="00181AE8" w:rsidRDefault="00620B79" w:rsidP="00620B79">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Отчеты о ходе реализации муниципальной программы по результатам за год и за весь период действия подлежат утверждению постановлением местной администрации Балаклавский муниципальный округ  не позднее одного месяца до дня внесения отчета об исполнении местного бюджета на рассмотрение Совета Балаклавского муниципального округа.</w:t>
      </w:r>
    </w:p>
    <w:p w:rsidR="00620B79" w:rsidRDefault="00620B79" w:rsidP="00620B79">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 xml:space="preserve">Контроль за ходом реализации муниципальной программы осуществляет заместитель </w:t>
      </w:r>
      <w:proofErr w:type="gramStart"/>
      <w:r w:rsidRPr="00181AE8">
        <w:rPr>
          <w:rFonts w:ascii="Times New Roman" w:eastAsia="Calibri" w:hAnsi="Times New Roman"/>
          <w:sz w:val="28"/>
          <w:szCs w:val="28"/>
          <w:lang w:eastAsia="en-US"/>
        </w:rPr>
        <w:t>Главы местной администрации внутригородского муниципального образования города Севастополя</w:t>
      </w:r>
      <w:proofErr w:type="gramEnd"/>
      <w:r w:rsidRPr="00181AE8">
        <w:rPr>
          <w:rFonts w:ascii="Times New Roman" w:eastAsia="Calibri" w:hAnsi="Times New Roman"/>
          <w:sz w:val="28"/>
          <w:szCs w:val="28"/>
          <w:lang w:eastAsia="en-US"/>
        </w:rPr>
        <w:t xml:space="preserve"> Балаклавский муниципальный округ.</w:t>
      </w:r>
    </w:p>
    <w:p w:rsidR="00181AE8" w:rsidRPr="00181AE8" w:rsidRDefault="00181AE8" w:rsidP="00620B79">
      <w:pPr>
        <w:pStyle w:val="a7"/>
        <w:jc w:val="both"/>
        <w:rPr>
          <w:rFonts w:ascii="Times New Roman" w:eastAsia="Calibri" w:hAnsi="Times New Roman"/>
          <w:sz w:val="28"/>
          <w:szCs w:val="28"/>
          <w:lang w:eastAsia="en-US"/>
        </w:rPr>
      </w:pPr>
    </w:p>
    <w:p w:rsidR="00620B79" w:rsidRPr="00842506" w:rsidRDefault="00620B79" w:rsidP="00620B79">
      <w:pPr>
        <w:pStyle w:val="a7"/>
        <w:jc w:val="both"/>
        <w:rPr>
          <w:rFonts w:ascii="Times New Roman" w:eastAsia="Calibri" w:hAnsi="Times New Roman"/>
          <w:b/>
          <w:sz w:val="26"/>
          <w:szCs w:val="26"/>
          <w:lang w:eastAsia="en-US"/>
        </w:rPr>
      </w:pPr>
      <w:r w:rsidRPr="00842506">
        <w:rPr>
          <w:rFonts w:ascii="Times New Roman" w:eastAsia="Calibri" w:hAnsi="Times New Roman"/>
          <w:b/>
          <w:sz w:val="26"/>
          <w:szCs w:val="26"/>
          <w:lang w:eastAsia="en-US"/>
        </w:rPr>
        <w:t xml:space="preserve">Глава ВМО </w:t>
      </w:r>
      <w:proofErr w:type="gramStart"/>
      <w:r w:rsidRPr="00842506">
        <w:rPr>
          <w:rFonts w:ascii="Times New Roman" w:eastAsia="Calibri" w:hAnsi="Times New Roman"/>
          <w:b/>
          <w:sz w:val="26"/>
          <w:szCs w:val="26"/>
          <w:lang w:eastAsia="en-US"/>
        </w:rPr>
        <w:t>Балаклавский</w:t>
      </w:r>
      <w:proofErr w:type="gramEnd"/>
      <w:r w:rsidRPr="00842506">
        <w:rPr>
          <w:rFonts w:ascii="Times New Roman" w:eastAsia="Calibri" w:hAnsi="Times New Roman"/>
          <w:b/>
          <w:sz w:val="26"/>
          <w:szCs w:val="26"/>
          <w:lang w:eastAsia="en-US"/>
        </w:rPr>
        <w:t xml:space="preserve"> МО,</w:t>
      </w:r>
    </w:p>
    <w:p w:rsidR="00620B79" w:rsidRPr="00842506" w:rsidRDefault="00620B79" w:rsidP="00620B79">
      <w:pPr>
        <w:pStyle w:val="a7"/>
        <w:jc w:val="both"/>
        <w:rPr>
          <w:rFonts w:ascii="Times New Roman" w:eastAsia="Calibri" w:hAnsi="Times New Roman"/>
          <w:b/>
          <w:sz w:val="26"/>
          <w:szCs w:val="26"/>
          <w:lang w:eastAsia="en-US"/>
        </w:rPr>
      </w:pPr>
      <w:proofErr w:type="gramStart"/>
      <w:r w:rsidRPr="00842506">
        <w:rPr>
          <w:rFonts w:ascii="Times New Roman" w:eastAsia="Calibri" w:hAnsi="Times New Roman"/>
          <w:b/>
          <w:sz w:val="26"/>
          <w:szCs w:val="26"/>
          <w:lang w:eastAsia="en-US"/>
        </w:rPr>
        <w:t>исполняющий</w:t>
      </w:r>
      <w:proofErr w:type="gramEnd"/>
      <w:r w:rsidRPr="00842506">
        <w:rPr>
          <w:rFonts w:ascii="Times New Roman" w:eastAsia="Calibri" w:hAnsi="Times New Roman"/>
          <w:b/>
          <w:sz w:val="26"/>
          <w:szCs w:val="26"/>
          <w:lang w:eastAsia="en-US"/>
        </w:rPr>
        <w:t xml:space="preserve"> полномочия Председателя Совета,                       </w:t>
      </w:r>
    </w:p>
    <w:p w:rsidR="00620B79" w:rsidRPr="00842506" w:rsidRDefault="00620B79" w:rsidP="00620B79">
      <w:pPr>
        <w:pStyle w:val="a7"/>
        <w:jc w:val="both"/>
        <w:rPr>
          <w:rFonts w:ascii="Times New Roman" w:eastAsia="Calibri" w:hAnsi="Times New Roman"/>
          <w:b/>
          <w:sz w:val="26"/>
          <w:szCs w:val="26"/>
          <w:lang w:eastAsia="en-US"/>
        </w:rPr>
      </w:pPr>
      <w:r w:rsidRPr="00842506">
        <w:rPr>
          <w:rFonts w:ascii="Times New Roman" w:eastAsia="Calibri" w:hAnsi="Times New Roman"/>
          <w:b/>
          <w:sz w:val="26"/>
          <w:szCs w:val="26"/>
          <w:lang w:eastAsia="en-US"/>
        </w:rPr>
        <w:t>Глава местной администрации</w:t>
      </w:r>
      <w:r w:rsidRPr="00842506">
        <w:rPr>
          <w:rFonts w:ascii="Times New Roman" w:eastAsia="Calibri" w:hAnsi="Times New Roman"/>
          <w:sz w:val="26"/>
          <w:szCs w:val="26"/>
          <w:lang w:eastAsia="en-US"/>
        </w:rPr>
        <w:t xml:space="preserve">                                                </w:t>
      </w:r>
      <w:r w:rsidR="00842506">
        <w:rPr>
          <w:rFonts w:ascii="Times New Roman" w:eastAsia="Calibri" w:hAnsi="Times New Roman"/>
          <w:sz w:val="26"/>
          <w:szCs w:val="26"/>
          <w:lang w:eastAsia="en-US"/>
        </w:rPr>
        <w:tab/>
      </w:r>
      <w:r w:rsidR="00842506" w:rsidRPr="00842506">
        <w:rPr>
          <w:rFonts w:ascii="Times New Roman" w:eastAsia="Calibri" w:hAnsi="Times New Roman"/>
          <w:sz w:val="26"/>
          <w:szCs w:val="26"/>
          <w:lang w:eastAsia="en-US"/>
        </w:rPr>
        <w:tab/>
      </w:r>
      <w:r w:rsidRPr="00842506">
        <w:rPr>
          <w:rFonts w:ascii="Times New Roman" w:eastAsia="Calibri" w:hAnsi="Times New Roman"/>
          <w:sz w:val="26"/>
          <w:szCs w:val="26"/>
          <w:lang w:eastAsia="en-US"/>
        </w:rPr>
        <w:t xml:space="preserve"> </w:t>
      </w:r>
      <w:r w:rsidRPr="00842506">
        <w:rPr>
          <w:rFonts w:ascii="Times New Roman" w:eastAsia="Calibri" w:hAnsi="Times New Roman"/>
          <w:b/>
          <w:sz w:val="26"/>
          <w:szCs w:val="26"/>
          <w:lang w:eastAsia="en-US"/>
        </w:rPr>
        <w:t xml:space="preserve">Е.А. </w:t>
      </w:r>
      <w:proofErr w:type="spellStart"/>
      <w:r w:rsidRPr="00842506">
        <w:rPr>
          <w:rFonts w:ascii="Times New Roman" w:eastAsia="Calibri" w:hAnsi="Times New Roman"/>
          <w:b/>
          <w:sz w:val="26"/>
          <w:szCs w:val="26"/>
          <w:lang w:eastAsia="en-US"/>
        </w:rPr>
        <w:t>Бабошкин</w:t>
      </w:r>
      <w:proofErr w:type="spellEnd"/>
    </w:p>
    <w:p w:rsidR="00620B79" w:rsidRPr="00842506" w:rsidRDefault="00620B79" w:rsidP="00620B79">
      <w:pPr>
        <w:pStyle w:val="a7"/>
        <w:jc w:val="both"/>
        <w:rPr>
          <w:rFonts w:ascii="Times New Roman" w:eastAsia="Calibri" w:hAnsi="Times New Roman"/>
          <w:b/>
          <w:sz w:val="26"/>
          <w:szCs w:val="26"/>
          <w:lang w:eastAsia="en-US"/>
        </w:rPr>
      </w:pPr>
    </w:p>
    <w:p w:rsidR="00937D72" w:rsidRDefault="00937D72" w:rsidP="00620B79">
      <w:pPr>
        <w:pStyle w:val="a7"/>
        <w:jc w:val="both"/>
        <w:rPr>
          <w:rFonts w:ascii="Times New Roman" w:eastAsia="Calibri" w:hAnsi="Times New Roman"/>
          <w:b/>
          <w:sz w:val="28"/>
          <w:szCs w:val="28"/>
          <w:lang w:eastAsia="en-US"/>
        </w:rPr>
      </w:pPr>
    </w:p>
    <w:p w:rsidR="00181AE8" w:rsidRDefault="00181AE8" w:rsidP="00620B79">
      <w:pPr>
        <w:pStyle w:val="a7"/>
        <w:tabs>
          <w:tab w:val="left" w:pos="4820"/>
          <w:tab w:val="left" w:pos="5245"/>
          <w:tab w:val="left" w:pos="5387"/>
        </w:tabs>
        <w:ind w:left="5245" w:right="-603"/>
        <w:rPr>
          <w:rFonts w:ascii="Times New Roman" w:eastAsia="Calibri" w:hAnsi="Times New Roman"/>
          <w:lang w:eastAsia="en-US"/>
        </w:rPr>
      </w:pPr>
    </w:p>
    <w:p w:rsidR="00620B79" w:rsidRDefault="00937D72" w:rsidP="00620B79">
      <w:pPr>
        <w:pStyle w:val="a7"/>
        <w:tabs>
          <w:tab w:val="left" w:pos="4820"/>
          <w:tab w:val="left" w:pos="5245"/>
          <w:tab w:val="left" w:pos="5387"/>
        </w:tabs>
        <w:ind w:left="5245" w:right="-603"/>
        <w:rPr>
          <w:rFonts w:ascii="Times New Roman" w:eastAsia="Calibri" w:hAnsi="Times New Roman"/>
          <w:lang w:eastAsia="en-US"/>
        </w:rPr>
      </w:pPr>
      <w:r>
        <w:rPr>
          <w:rFonts w:ascii="Times New Roman" w:eastAsia="Calibri" w:hAnsi="Times New Roman"/>
          <w:lang w:eastAsia="en-US"/>
        </w:rPr>
        <w:t>Пр</w:t>
      </w:r>
      <w:r w:rsidR="00620B79">
        <w:rPr>
          <w:rFonts w:ascii="Times New Roman" w:eastAsia="Calibri" w:hAnsi="Times New Roman"/>
          <w:lang w:eastAsia="en-US"/>
        </w:rPr>
        <w:t>иложение №1</w:t>
      </w:r>
    </w:p>
    <w:p w:rsidR="00620B79" w:rsidRDefault="00620B79" w:rsidP="00620B79">
      <w:pPr>
        <w:pStyle w:val="a7"/>
        <w:tabs>
          <w:tab w:val="left" w:pos="4820"/>
          <w:tab w:val="left" w:pos="5103"/>
          <w:tab w:val="left" w:pos="5387"/>
        </w:tabs>
        <w:ind w:left="5103" w:right="-204"/>
        <w:rPr>
          <w:rFonts w:ascii="Times New Roman" w:eastAsia="Calibri" w:hAnsi="Times New Roman"/>
          <w:lang w:eastAsia="en-US"/>
        </w:rPr>
      </w:pPr>
      <w:proofErr w:type="gramStart"/>
      <w:r>
        <w:rPr>
          <w:rFonts w:ascii="Times New Roman" w:eastAsia="Calibri" w:hAnsi="Times New Roman"/>
          <w:lang w:eastAsia="en-US"/>
        </w:rPr>
        <w:t xml:space="preserve">к муниципальной программе </w:t>
      </w:r>
      <w:r w:rsidRPr="00010B99">
        <w:rPr>
          <w:rFonts w:ascii="Times New Roman" w:eastAsia="Calibri" w:hAnsi="Times New Roman"/>
          <w:lang w:eastAsia="en-US"/>
        </w:rPr>
        <w:t>«Укрепление</w:t>
      </w:r>
      <w:r>
        <w:rPr>
          <w:rFonts w:ascii="Times New Roman" w:eastAsia="Calibri" w:hAnsi="Times New Roman"/>
          <w:lang w:eastAsia="en-US"/>
        </w:rPr>
        <w:t xml:space="preserve"> </w:t>
      </w:r>
      <w:r w:rsidRPr="00010B99">
        <w:rPr>
          <w:rFonts w:ascii="Times New Roman" w:eastAsia="Calibri" w:hAnsi="Times New Roman"/>
          <w:lang w:eastAsia="en-US"/>
        </w:rPr>
        <w:t xml:space="preserve">межнационального и </w:t>
      </w:r>
      <w:r>
        <w:rPr>
          <w:rFonts w:ascii="Times New Roman" w:eastAsia="Calibri" w:hAnsi="Times New Roman"/>
          <w:lang w:eastAsia="en-US"/>
        </w:rPr>
        <w:t>м</w:t>
      </w:r>
      <w:r w:rsidRPr="00010B99">
        <w:rPr>
          <w:rFonts w:ascii="Times New Roman" w:eastAsia="Calibri" w:hAnsi="Times New Roman"/>
          <w:lang w:eastAsia="en-US"/>
        </w:rPr>
        <w:t>ежконфессионального согласия,</w:t>
      </w:r>
      <w:r>
        <w:rPr>
          <w:rFonts w:ascii="Times New Roman" w:eastAsia="Calibri" w:hAnsi="Times New Roman"/>
          <w:lang w:eastAsia="en-US"/>
        </w:rPr>
        <w:t xml:space="preserve"> </w:t>
      </w:r>
      <w:r w:rsidRPr="00010B99">
        <w:rPr>
          <w:rFonts w:ascii="Times New Roman" w:eastAsia="Calibri" w:hAnsi="Times New Roman"/>
          <w:lang w:eastAsia="en-US"/>
        </w:rPr>
        <w:t xml:space="preserve"> поддержки и развития языков</w:t>
      </w:r>
      <w:r>
        <w:rPr>
          <w:rFonts w:ascii="Times New Roman" w:eastAsia="Calibri" w:hAnsi="Times New Roman"/>
          <w:lang w:eastAsia="en-US"/>
        </w:rPr>
        <w:t xml:space="preserve"> </w:t>
      </w:r>
      <w:r w:rsidRPr="00010B99">
        <w:rPr>
          <w:rFonts w:ascii="Times New Roman" w:eastAsia="Calibri" w:hAnsi="Times New Roman"/>
          <w:lang w:eastAsia="en-US"/>
        </w:rPr>
        <w:t xml:space="preserve"> и культуры народов</w:t>
      </w:r>
      <w:r>
        <w:rPr>
          <w:rFonts w:ascii="Times New Roman" w:eastAsia="Calibri" w:hAnsi="Times New Roman"/>
          <w:lang w:eastAsia="en-US"/>
        </w:rPr>
        <w:t xml:space="preserve"> </w:t>
      </w:r>
      <w:r w:rsidRPr="00010B99">
        <w:rPr>
          <w:rFonts w:ascii="Times New Roman" w:eastAsia="Calibri" w:hAnsi="Times New Roman"/>
          <w:lang w:eastAsia="en-US"/>
        </w:rPr>
        <w:t>Российской Фе</w:t>
      </w:r>
      <w:r>
        <w:rPr>
          <w:rFonts w:ascii="Times New Roman" w:eastAsia="Calibri" w:hAnsi="Times New Roman"/>
          <w:lang w:eastAsia="en-US"/>
        </w:rPr>
        <w:t>дерации,</w:t>
      </w:r>
      <w:r w:rsidRPr="00010B99">
        <w:rPr>
          <w:rFonts w:ascii="Times New Roman" w:eastAsia="Calibri" w:hAnsi="Times New Roman"/>
          <w:lang w:eastAsia="en-US"/>
        </w:rPr>
        <w:t xml:space="preserve"> проживающих на территории</w:t>
      </w:r>
      <w:r>
        <w:rPr>
          <w:rFonts w:ascii="Times New Roman" w:eastAsia="Calibri" w:hAnsi="Times New Roman"/>
          <w:lang w:eastAsia="en-US"/>
        </w:rPr>
        <w:t xml:space="preserve"> в</w:t>
      </w:r>
      <w:r w:rsidRPr="00010B99">
        <w:rPr>
          <w:rFonts w:ascii="Times New Roman" w:eastAsia="Calibri" w:hAnsi="Times New Roman"/>
          <w:lang w:eastAsia="en-US"/>
        </w:rPr>
        <w:t>нутригородского муниципального</w:t>
      </w:r>
      <w:r>
        <w:rPr>
          <w:rFonts w:ascii="Times New Roman" w:eastAsia="Calibri" w:hAnsi="Times New Roman"/>
          <w:lang w:eastAsia="en-US"/>
        </w:rPr>
        <w:t xml:space="preserve"> </w:t>
      </w:r>
      <w:r w:rsidRPr="00010B99">
        <w:rPr>
          <w:rFonts w:ascii="Times New Roman" w:eastAsia="Calibri" w:hAnsi="Times New Roman"/>
          <w:lang w:eastAsia="en-US"/>
        </w:rPr>
        <w:t>образования города Севастополя</w:t>
      </w:r>
      <w:r>
        <w:rPr>
          <w:rFonts w:ascii="Times New Roman" w:eastAsia="Calibri" w:hAnsi="Times New Roman"/>
          <w:lang w:eastAsia="en-US"/>
        </w:rPr>
        <w:t xml:space="preserve"> </w:t>
      </w:r>
      <w:r w:rsidRPr="00010B99">
        <w:rPr>
          <w:rFonts w:ascii="Times New Roman" w:eastAsia="Calibri" w:hAnsi="Times New Roman"/>
          <w:lang w:eastAsia="en-US"/>
        </w:rPr>
        <w:t xml:space="preserve"> Балаклавский муниципальный округ,</w:t>
      </w:r>
      <w:r>
        <w:rPr>
          <w:rFonts w:ascii="Times New Roman" w:eastAsia="Calibri" w:hAnsi="Times New Roman"/>
          <w:lang w:eastAsia="en-US"/>
        </w:rPr>
        <w:t xml:space="preserve"> реализации прав национальных </w:t>
      </w:r>
      <w:r w:rsidRPr="00010B99">
        <w:rPr>
          <w:rFonts w:ascii="Times New Roman" w:eastAsia="Calibri" w:hAnsi="Times New Roman"/>
          <w:lang w:eastAsia="en-US"/>
        </w:rPr>
        <w:t>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roofErr w:type="gramEnd"/>
    </w:p>
    <w:p w:rsidR="00620B79" w:rsidRDefault="00620B79" w:rsidP="00620B79">
      <w:pPr>
        <w:pStyle w:val="a7"/>
        <w:tabs>
          <w:tab w:val="left" w:pos="4820"/>
          <w:tab w:val="left" w:pos="5245"/>
        </w:tabs>
        <w:ind w:left="5529"/>
        <w:rPr>
          <w:rFonts w:ascii="Times New Roman" w:eastAsia="Calibri" w:hAnsi="Times New Roman"/>
          <w:lang w:eastAsia="en-US"/>
        </w:rPr>
      </w:pPr>
    </w:p>
    <w:p w:rsidR="00620B79" w:rsidRDefault="00620B79" w:rsidP="00620B79">
      <w:pPr>
        <w:pStyle w:val="a7"/>
        <w:tabs>
          <w:tab w:val="left" w:pos="4820"/>
          <w:tab w:val="left" w:pos="5245"/>
        </w:tabs>
        <w:ind w:firstLine="5103"/>
        <w:jc w:val="right"/>
        <w:rPr>
          <w:rFonts w:ascii="Times New Roman" w:eastAsia="Calibri" w:hAnsi="Times New Roman"/>
          <w:lang w:eastAsia="en-US"/>
        </w:rPr>
      </w:pPr>
    </w:p>
    <w:p w:rsidR="00620B79" w:rsidRPr="002C1E3B" w:rsidRDefault="00620B79" w:rsidP="00620B79">
      <w:pPr>
        <w:pStyle w:val="a7"/>
        <w:tabs>
          <w:tab w:val="left" w:pos="4820"/>
          <w:tab w:val="left" w:pos="5245"/>
        </w:tabs>
        <w:jc w:val="center"/>
        <w:rPr>
          <w:rFonts w:ascii="Times New Roman" w:hAnsi="Times New Roman"/>
          <w:b/>
          <w:sz w:val="28"/>
          <w:szCs w:val="28"/>
        </w:rPr>
      </w:pPr>
      <w:r w:rsidRPr="002C1E3B">
        <w:rPr>
          <w:rFonts w:ascii="Times New Roman" w:hAnsi="Times New Roman"/>
          <w:b/>
          <w:sz w:val="28"/>
          <w:szCs w:val="28"/>
        </w:rPr>
        <w:t>План мероприятий по подпрограмме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620B79" w:rsidRPr="002C1E3B" w:rsidRDefault="00620B79" w:rsidP="00620B79">
      <w:pP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horzAnchor="margin" w:tblpY="17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58"/>
        <w:gridCol w:w="2375"/>
        <w:gridCol w:w="1739"/>
        <w:gridCol w:w="2267"/>
      </w:tblGrid>
      <w:tr w:rsidR="00937D72" w:rsidRPr="009775CC" w:rsidTr="00193D96">
        <w:trPr>
          <w:cantSplit/>
          <w:trHeight w:val="1379"/>
        </w:trPr>
        <w:tc>
          <w:tcPr>
            <w:tcW w:w="568" w:type="dxa"/>
            <w:vAlign w:val="center"/>
          </w:tcPr>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w:t>
            </w:r>
          </w:p>
          <w:p w:rsidR="00937D72" w:rsidRPr="002C1E3B" w:rsidRDefault="00937D72" w:rsidP="00193D96">
            <w:pPr>
              <w:spacing w:after="0" w:line="288" w:lineRule="auto"/>
              <w:jc w:val="center"/>
              <w:rPr>
                <w:rFonts w:ascii="Times New Roman" w:hAnsi="Times New Roman"/>
                <w:sz w:val="26"/>
                <w:szCs w:val="26"/>
              </w:rPr>
            </w:pPr>
            <w:proofErr w:type="gramStart"/>
            <w:r w:rsidRPr="002C1E3B">
              <w:rPr>
                <w:rFonts w:ascii="Times New Roman" w:hAnsi="Times New Roman"/>
                <w:sz w:val="26"/>
                <w:szCs w:val="26"/>
              </w:rPr>
              <w:t>п</w:t>
            </w:r>
            <w:proofErr w:type="gramEnd"/>
            <w:r w:rsidRPr="002C1E3B">
              <w:rPr>
                <w:rFonts w:ascii="Times New Roman" w:hAnsi="Times New Roman"/>
                <w:sz w:val="26"/>
                <w:szCs w:val="26"/>
              </w:rPr>
              <w:t>/п</w:t>
            </w:r>
          </w:p>
        </w:tc>
        <w:tc>
          <w:tcPr>
            <w:tcW w:w="3260" w:type="dxa"/>
            <w:vAlign w:val="center"/>
          </w:tcPr>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Наименование</w:t>
            </w:r>
          </w:p>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мероприятия</w:t>
            </w:r>
          </w:p>
        </w:tc>
        <w:tc>
          <w:tcPr>
            <w:tcW w:w="2376" w:type="dxa"/>
          </w:tcPr>
          <w:p w:rsidR="00937D72" w:rsidRPr="002C1E3B" w:rsidRDefault="00937D72" w:rsidP="00193D96">
            <w:pPr>
              <w:pStyle w:val="a3"/>
              <w:jc w:val="center"/>
              <w:rPr>
                <w:sz w:val="26"/>
                <w:szCs w:val="26"/>
              </w:rPr>
            </w:pPr>
          </w:p>
          <w:p w:rsidR="00937D72" w:rsidRPr="002C1E3B" w:rsidRDefault="00937D72" w:rsidP="00193D96">
            <w:pPr>
              <w:pStyle w:val="a3"/>
              <w:jc w:val="center"/>
              <w:rPr>
                <w:sz w:val="26"/>
                <w:szCs w:val="26"/>
              </w:rPr>
            </w:pPr>
            <w:r w:rsidRPr="002C1E3B">
              <w:rPr>
                <w:sz w:val="26"/>
                <w:szCs w:val="26"/>
              </w:rPr>
              <w:t>Главный распорядитель/ главный исполнитель</w:t>
            </w:r>
          </w:p>
        </w:tc>
        <w:tc>
          <w:tcPr>
            <w:tcW w:w="1735" w:type="dxa"/>
            <w:vAlign w:val="center"/>
          </w:tcPr>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Срок</w:t>
            </w:r>
          </w:p>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исполнения мероприятия, год</w:t>
            </w:r>
          </w:p>
        </w:tc>
        <w:tc>
          <w:tcPr>
            <w:tcW w:w="2268" w:type="dxa"/>
            <w:vAlign w:val="center"/>
          </w:tcPr>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Объем</w:t>
            </w:r>
          </w:p>
          <w:p w:rsidR="00937D72" w:rsidRPr="002C1E3B" w:rsidRDefault="00937D72" w:rsidP="00193D96">
            <w:pPr>
              <w:spacing w:after="0" w:line="288" w:lineRule="auto"/>
              <w:jc w:val="center"/>
              <w:rPr>
                <w:rFonts w:ascii="Times New Roman" w:hAnsi="Times New Roman"/>
                <w:sz w:val="26"/>
                <w:szCs w:val="26"/>
              </w:rPr>
            </w:pPr>
            <w:r w:rsidRPr="002C1E3B">
              <w:rPr>
                <w:rFonts w:ascii="Times New Roman" w:hAnsi="Times New Roman"/>
                <w:sz w:val="26"/>
                <w:szCs w:val="26"/>
              </w:rPr>
              <w:t>финансирования</w:t>
            </w:r>
          </w:p>
          <w:p w:rsidR="00937D72" w:rsidRPr="002C1E3B" w:rsidRDefault="00937D72" w:rsidP="00193D96">
            <w:pPr>
              <w:spacing w:after="0" w:line="288" w:lineRule="auto"/>
              <w:ind w:right="-392"/>
              <w:jc w:val="center"/>
              <w:rPr>
                <w:rFonts w:ascii="Times New Roman" w:hAnsi="Times New Roman"/>
                <w:sz w:val="26"/>
                <w:szCs w:val="26"/>
              </w:rPr>
            </w:pPr>
            <w:r w:rsidRPr="002C1E3B">
              <w:rPr>
                <w:rFonts w:ascii="Times New Roman" w:hAnsi="Times New Roman"/>
                <w:sz w:val="26"/>
                <w:szCs w:val="26"/>
              </w:rPr>
              <w:t>(руб.)</w:t>
            </w:r>
          </w:p>
        </w:tc>
      </w:tr>
      <w:tr w:rsidR="00937D72" w:rsidRPr="009775CC" w:rsidTr="00193D96">
        <w:trPr>
          <w:cantSplit/>
          <w:trHeight w:val="1575"/>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1</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Мониторинг законодательства</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в сфере профилактики</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терроризма и экстремизма.</w:t>
            </w:r>
          </w:p>
        </w:tc>
        <w:tc>
          <w:tcPr>
            <w:tcW w:w="2376" w:type="dxa"/>
          </w:tcPr>
          <w:p w:rsidR="00937D72" w:rsidRPr="002C1E3B" w:rsidRDefault="00937D72" w:rsidP="00193D96">
            <w:pPr>
              <w:spacing w:after="0" w:line="240" w:lineRule="auto"/>
              <w:rPr>
                <w:rFonts w:ascii="Times New Roman" w:hAnsi="Times New Roman"/>
                <w:sz w:val="26"/>
                <w:szCs w:val="26"/>
              </w:rPr>
            </w:pPr>
          </w:p>
          <w:p w:rsidR="00937D72" w:rsidRPr="002C1E3B" w:rsidRDefault="00937D72" w:rsidP="00193D96">
            <w:pPr>
              <w:spacing w:after="0" w:line="240" w:lineRule="auto"/>
              <w:rPr>
                <w:rFonts w:ascii="Times New Roman" w:hAnsi="Times New Roman"/>
                <w:sz w:val="26"/>
                <w:szCs w:val="26"/>
              </w:rPr>
            </w:pPr>
            <w:r w:rsidRPr="002C1E3B">
              <w:rPr>
                <w:rFonts w:ascii="Times New Roman" w:hAnsi="Times New Roman"/>
                <w:sz w:val="26"/>
                <w:szCs w:val="26"/>
              </w:rPr>
              <w:t>Юридический отдел МА ВМО Балаклавский МО</w:t>
            </w:r>
          </w:p>
          <w:p w:rsidR="00937D72" w:rsidRPr="002C1E3B" w:rsidRDefault="00937D72" w:rsidP="00193D96">
            <w:pPr>
              <w:spacing w:after="0" w:line="240" w:lineRule="auto"/>
              <w:rPr>
                <w:rFonts w:ascii="Times New Roman" w:hAnsi="Times New Roman"/>
                <w:sz w:val="26"/>
                <w:szCs w:val="26"/>
              </w:rPr>
            </w:pP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2017,весь период</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финансирование </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не </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p>
        </w:tc>
      </w:tr>
      <w:tr w:rsidR="00937D72" w:rsidRPr="009775CC" w:rsidTr="00193D96">
        <w:trPr>
          <w:cantSplit/>
          <w:trHeight w:val="1137"/>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Участие в деятельности антитеррористической комиссии и работе оперативного штаба в городе</w:t>
            </w:r>
          </w:p>
          <w:p w:rsidR="00937D72" w:rsidRPr="002C1E3B" w:rsidRDefault="00937D72" w:rsidP="00193D96">
            <w:pPr>
              <w:spacing w:after="0" w:line="240" w:lineRule="auto"/>
              <w:jc w:val="center"/>
              <w:rPr>
                <w:rFonts w:ascii="Times New Roman" w:hAnsi="Times New Roman"/>
                <w:sz w:val="26"/>
                <w:szCs w:val="26"/>
              </w:rPr>
            </w:pPr>
            <w:proofErr w:type="gramStart"/>
            <w:r w:rsidRPr="002C1E3B">
              <w:rPr>
                <w:rFonts w:ascii="Times New Roman" w:hAnsi="Times New Roman"/>
                <w:sz w:val="26"/>
                <w:szCs w:val="26"/>
              </w:rPr>
              <w:t>Севастополе</w:t>
            </w:r>
            <w:proofErr w:type="gramEnd"/>
          </w:p>
          <w:p w:rsidR="00937D72" w:rsidRPr="002C1E3B" w:rsidRDefault="00937D72" w:rsidP="00193D96">
            <w:pPr>
              <w:spacing w:after="0" w:line="240" w:lineRule="auto"/>
              <w:jc w:val="center"/>
              <w:rPr>
                <w:rFonts w:ascii="Times New Roman" w:hAnsi="Times New Roman"/>
                <w:sz w:val="26"/>
                <w:szCs w:val="26"/>
              </w:rPr>
            </w:pPr>
          </w:p>
        </w:tc>
        <w:tc>
          <w:tcPr>
            <w:tcW w:w="2376" w:type="dxa"/>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Глава ВМО, </w:t>
            </w:r>
            <w:proofErr w:type="gramStart"/>
            <w:r w:rsidRPr="002C1E3B">
              <w:rPr>
                <w:rFonts w:ascii="Times New Roman" w:hAnsi="Times New Roman"/>
                <w:sz w:val="26"/>
                <w:szCs w:val="26"/>
              </w:rPr>
              <w:t>исполняющий</w:t>
            </w:r>
            <w:proofErr w:type="gramEnd"/>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Полномочия</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председателя Совета,</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Глава местной администрации</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782"/>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3</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Участие в деятельности антитеррористической комиссии и работе оперативного штаба в городе Севастополе</w:t>
            </w:r>
          </w:p>
          <w:p w:rsidR="00937D72" w:rsidRPr="002C1E3B" w:rsidRDefault="00937D72" w:rsidP="00193D96">
            <w:pPr>
              <w:spacing w:after="0" w:line="288" w:lineRule="auto"/>
              <w:jc w:val="center"/>
              <w:rPr>
                <w:rFonts w:ascii="Times New Roman" w:hAnsi="Times New Roman"/>
                <w:sz w:val="26"/>
                <w:szCs w:val="26"/>
              </w:rPr>
            </w:pPr>
          </w:p>
        </w:tc>
        <w:tc>
          <w:tcPr>
            <w:tcW w:w="2376" w:type="dxa"/>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Глава</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ВМО,</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исполняющий</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полномочия</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председателя Совета,</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Глава </w:t>
            </w:r>
            <w:proofErr w:type="gramStart"/>
            <w:r w:rsidRPr="002C1E3B">
              <w:rPr>
                <w:rFonts w:ascii="Times New Roman" w:hAnsi="Times New Roman"/>
                <w:sz w:val="26"/>
                <w:szCs w:val="26"/>
              </w:rPr>
              <w:t>местной</w:t>
            </w:r>
            <w:proofErr w:type="gramEnd"/>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администрации</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782"/>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lastRenderedPageBreak/>
              <w:t>4</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Размещение на информационных стендах, в средствах </w:t>
            </w:r>
            <w:proofErr w:type="gramStart"/>
            <w:r w:rsidRPr="002C1E3B">
              <w:rPr>
                <w:rFonts w:ascii="Times New Roman" w:hAnsi="Times New Roman"/>
                <w:sz w:val="26"/>
                <w:szCs w:val="26"/>
              </w:rPr>
              <w:t>массовой</w:t>
            </w:r>
            <w:proofErr w:type="gramEnd"/>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муниципального и городского уровня</w:t>
            </w:r>
          </w:p>
        </w:tc>
        <w:tc>
          <w:tcPr>
            <w:tcW w:w="2376" w:type="dxa"/>
          </w:tcPr>
          <w:p w:rsidR="00937D72" w:rsidRPr="002C1E3B" w:rsidRDefault="00937D72" w:rsidP="00193D96">
            <w:pPr>
              <w:spacing w:after="0" w:line="240" w:lineRule="auto"/>
              <w:rPr>
                <w:rFonts w:ascii="Times New Roman" w:hAnsi="Times New Roman"/>
                <w:sz w:val="26"/>
                <w:szCs w:val="26"/>
              </w:rPr>
            </w:pPr>
          </w:p>
          <w:p w:rsidR="00937D72" w:rsidRPr="002C1E3B" w:rsidRDefault="00937D72" w:rsidP="00193D96">
            <w:pPr>
              <w:spacing w:after="0" w:line="240" w:lineRule="auto"/>
              <w:rPr>
                <w:rFonts w:ascii="Times New Roman" w:hAnsi="Times New Roman"/>
                <w:sz w:val="26"/>
                <w:szCs w:val="26"/>
              </w:rPr>
            </w:pPr>
          </w:p>
          <w:p w:rsidR="00937D72" w:rsidRPr="002C1E3B" w:rsidRDefault="00937D72" w:rsidP="00193D96">
            <w:pPr>
              <w:spacing w:after="0" w:line="240" w:lineRule="auto"/>
              <w:rPr>
                <w:rFonts w:ascii="Times New Roman" w:hAnsi="Times New Roman"/>
                <w:sz w:val="26"/>
                <w:szCs w:val="26"/>
              </w:rPr>
            </w:pPr>
          </w:p>
          <w:p w:rsidR="00937D72" w:rsidRPr="002C1E3B" w:rsidRDefault="00937D72" w:rsidP="00193D96">
            <w:pPr>
              <w:spacing w:after="0" w:line="240" w:lineRule="auto"/>
              <w:rPr>
                <w:rFonts w:ascii="Times New Roman" w:hAnsi="Times New Roman"/>
                <w:sz w:val="26"/>
                <w:szCs w:val="26"/>
              </w:rPr>
            </w:pPr>
            <w:r w:rsidRPr="002C1E3B">
              <w:rPr>
                <w:rFonts w:ascii="Times New Roman" w:hAnsi="Times New Roman"/>
                <w:sz w:val="26"/>
                <w:szCs w:val="26"/>
              </w:rPr>
              <w:t>Юридический отдел МА ВМО Балаклавский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782"/>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5</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Приобретение и распространение полиграфической продукции по профилактике терроризма</w:t>
            </w:r>
          </w:p>
        </w:tc>
        <w:tc>
          <w:tcPr>
            <w:tcW w:w="2376" w:type="dxa"/>
          </w:tcPr>
          <w:p w:rsidR="00937D72" w:rsidRPr="002C1E3B" w:rsidRDefault="00937D72" w:rsidP="00193D96">
            <w:pPr>
              <w:spacing w:after="0" w:line="240" w:lineRule="auto"/>
              <w:rPr>
                <w:rFonts w:ascii="Times New Roman" w:hAnsi="Times New Roman"/>
                <w:sz w:val="26"/>
                <w:szCs w:val="26"/>
              </w:rPr>
            </w:pPr>
            <w:r w:rsidRPr="002C1E3B">
              <w:rPr>
                <w:rFonts w:ascii="Times New Roman" w:hAnsi="Times New Roman"/>
                <w:sz w:val="26"/>
                <w:szCs w:val="26"/>
              </w:rPr>
              <w:t>Юридический отдел МА ВМО Балаклавский МО, главный инспектор МА ВМО Балаклавского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lang w:val="en-US"/>
              </w:rPr>
              <w:t>II</w:t>
            </w:r>
            <w:r w:rsidRPr="002C1E3B">
              <w:rPr>
                <w:rFonts w:ascii="Times New Roman" w:hAnsi="Times New Roman"/>
                <w:sz w:val="26"/>
                <w:szCs w:val="26"/>
              </w:rPr>
              <w:t xml:space="preserve">, </w:t>
            </w:r>
            <w:r w:rsidRPr="002C1E3B">
              <w:rPr>
                <w:rFonts w:ascii="Times New Roman" w:hAnsi="Times New Roman"/>
                <w:sz w:val="26"/>
                <w:szCs w:val="26"/>
                <w:lang w:val="en-US"/>
              </w:rPr>
              <w:t>IV</w:t>
            </w:r>
            <w:r w:rsidRPr="002C1E3B">
              <w:rPr>
                <w:rFonts w:ascii="Times New Roman" w:hAnsi="Times New Roman"/>
                <w:sz w:val="26"/>
                <w:szCs w:val="26"/>
              </w:rPr>
              <w:t>квартал 2017</w:t>
            </w:r>
          </w:p>
        </w:tc>
        <w:tc>
          <w:tcPr>
            <w:tcW w:w="2268" w:type="dxa"/>
            <w:vAlign w:val="center"/>
          </w:tcPr>
          <w:p w:rsidR="00937D72" w:rsidRPr="002C1E3B" w:rsidRDefault="00937D72" w:rsidP="00193D96">
            <w:pPr>
              <w:spacing w:after="0" w:line="240" w:lineRule="auto"/>
              <w:ind w:right="-249"/>
              <w:jc w:val="center"/>
              <w:rPr>
                <w:rFonts w:ascii="Times New Roman" w:hAnsi="Times New Roman"/>
                <w:sz w:val="26"/>
                <w:szCs w:val="26"/>
              </w:rPr>
            </w:pPr>
            <w:r w:rsidRPr="002C1E3B">
              <w:rPr>
                <w:rFonts w:ascii="Times New Roman" w:hAnsi="Times New Roman"/>
                <w:sz w:val="26"/>
                <w:szCs w:val="26"/>
              </w:rPr>
              <w:t>5 тыс.</w:t>
            </w:r>
          </w:p>
        </w:tc>
      </w:tr>
      <w:tr w:rsidR="00937D72" w:rsidRPr="009775CC" w:rsidTr="00193D96">
        <w:trPr>
          <w:cantSplit/>
          <w:trHeight w:val="1390"/>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6</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Приобретение и распространение полиграфической продукции по профилактике экстремизма</w:t>
            </w:r>
          </w:p>
        </w:tc>
        <w:tc>
          <w:tcPr>
            <w:tcW w:w="2376" w:type="dxa"/>
          </w:tcPr>
          <w:p w:rsidR="00937D72" w:rsidRPr="002C1E3B" w:rsidRDefault="00937D72" w:rsidP="00193D96">
            <w:pPr>
              <w:spacing w:after="0" w:line="240" w:lineRule="auto"/>
              <w:rPr>
                <w:rFonts w:ascii="Times New Roman" w:hAnsi="Times New Roman"/>
                <w:sz w:val="26"/>
                <w:szCs w:val="26"/>
              </w:rPr>
            </w:pPr>
          </w:p>
          <w:p w:rsidR="00937D72" w:rsidRPr="002C1E3B" w:rsidRDefault="00937D72" w:rsidP="00193D96">
            <w:pPr>
              <w:spacing w:after="0" w:line="240" w:lineRule="auto"/>
              <w:rPr>
                <w:rFonts w:ascii="Times New Roman" w:hAnsi="Times New Roman"/>
                <w:sz w:val="26"/>
                <w:szCs w:val="26"/>
              </w:rPr>
            </w:pPr>
            <w:r w:rsidRPr="002C1E3B">
              <w:rPr>
                <w:rFonts w:ascii="Times New Roman" w:hAnsi="Times New Roman"/>
                <w:sz w:val="26"/>
                <w:szCs w:val="26"/>
              </w:rPr>
              <w:t>Юридический отдел МА ВМО Балаклавский МО, главный инспектор МА ВМО Балаклавского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lang w:val="en-US"/>
              </w:rPr>
              <w:t>II</w:t>
            </w:r>
            <w:r w:rsidRPr="002C1E3B">
              <w:rPr>
                <w:rFonts w:ascii="Times New Roman" w:hAnsi="Times New Roman"/>
                <w:sz w:val="26"/>
                <w:szCs w:val="26"/>
              </w:rPr>
              <w:t xml:space="preserve">, </w:t>
            </w:r>
            <w:r w:rsidRPr="002C1E3B">
              <w:rPr>
                <w:rFonts w:ascii="Times New Roman" w:hAnsi="Times New Roman"/>
                <w:sz w:val="26"/>
                <w:szCs w:val="26"/>
                <w:lang w:val="en-US"/>
              </w:rPr>
              <w:t>IV</w:t>
            </w:r>
            <w:r w:rsidRPr="002C1E3B">
              <w:rPr>
                <w:rFonts w:ascii="Times New Roman" w:hAnsi="Times New Roman"/>
                <w:sz w:val="26"/>
                <w:szCs w:val="26"/>
              </w:rPr>
              <w:t xml:space="preserve"> квартал 2017</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5 тыс.</w:t>
            </w:r>
          </w:p>
        </w:tc>
      </w:tr>
      <w:tr w:rsidR="00937D72" w:rsidRPr="009775CC" w:rsidTr="00193D96">
        <w:trPr>
          <w:cantSplit/>
          <w:trHeight w:val="1390"/>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7</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Организация и проведение круглых столов, семинаров, с привлечением должностных лиц и специалистов </w:t>
            </w:r>
            <w:proofErr w:type="gramStart"/>
            <w:r w:rsidRPr="002C1E3B">
              <w:rPr>
                <w:rFonts w:ascii="Times New Roman" w:hAnsi="Times New Roman"/>
                <w:sz w:val="26"/>
                <w:szCs w:val="26"/>
              </w:rPr>
              <w:t>по</w:t>
            </w:r>
            <w:proofErr w:type="gramEnd"/>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профилактике терроризма, минимизации и (или) ликвидации последствий его проявлений</w:t>
            </w:r>
          </w:p>
        </w:tc>
        <w:tc>
          <w:tcPr>
            <w:tcW w:w="2376" w:type="dxa"/>
          </w:tcPr>
          <w:p w:rsidR="00937D72" w:rsidRPr="002C1E3B" w:rsidRDefault="00937D72" w:rsidP="00193D96">
            <w:pPr>
              <w:spacing w:after="0" w:line="240" w:lineRule="auto"/>
              <w:jc w:val="center"/>
              <w:rPr>
                <w:rFonts w:ascii="Times New Roman" w:hAnsi="Times New Roman"/>
                <w:sz w:val="26"/>
                <w:szCs w:val="26"/>
              </w:rPr>
            </w:pP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1390"/>
        </w:trPr>
        <w:tc>
          <w:tcPr>
            <w:tcW w:w="5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lastRenderedPageBreak/>
              <w:t>8</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Организация взаимодействия</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с МВД, ФСБ, МЧС, АК и оперативным штабом в городе Севастополе, предприятиями,</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учреждениями и организациями всех форм собственности по вопросам</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координации действий в профилактике терроризма,</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минимизации и (или) ликвидации последствий его проявлений</w:t>
            </w:r>
          </w:p>
        </w:tc>
        <w:tc>
          <w:tcPr>
            <w:tcW w:w="2376" w:type="dxa"/>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 </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 течение года</w:t>
            </w: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1390"/>
        </w:trPr>
        <w:tc>
          <w:tcPr>
            <w:tcW w:w="568" w:type="dxa"/>
            <w:vAlign w:val="center"/>
          </w:tcPr>
          <w:p w:rsidR="00937D72" w:rsidRPr="002C1E3B" w:rsidRDefault="00193D96" w:rsidP="00193D96">
            <w:pPr>
              <w:spacing w:after="0" w:line="240" w:lineRule="auto"/>
              <w:jc w:val="center"/>
              <w:rPr>
                <w:rFonts w:ascii="Times New Roman" w:hAnsi="Times New Roman"/>
                <w:sz w:val="26"/>
                <w:szCs w:val="26"/>
              </w:rPr>
            </w:pPr>
            <w:r>
              <w:rPr>
                <w:rFonts w:ascii="Times New Roman" w:hAnsi="Times New Roman"/>
                <w:sz w:val="26"/>
                <w:szCs w:val="26"/>
              </w:rPr>
              <w:t>9</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Выявление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разукомплектованных транспортных средств</w:t>
            </w:r>
          </w:p>
        </w:tc>
        <w:tc>
          <w:tcPr>
            <w:tcW w:w="2376" w:type="dxa"/>
          </w:tcPr>
          <w:p w:rsidR="00937D72" w:rsidRPr="002C1E3B" w:rsidRDefault="00937D72" w:rsidP="00193D96">
            <w:pPr>
              <w:spacing w:after="0" w:line="240" w:lineRule="auto"/>
              <w:jc w:val="center"/>
              <w:rPr>
                <w:rFonts w:ascii="Times New Roman" w:hAnsi="Times New Roman"/>
                <w:sz w:val="26"/>
                <w:szCs w:val="26"/>
              </w:rPr>
            </w:pP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 правоохранительные органы, ГИБДД</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p w:rsidR="00937D72" w:rsidRPr="002C1E3B" w:rsidRDefault="00937D72" w:rsidP="00193D96">
            <w:pPr>
              <w:spacing w:after="0" w:line="240" w:lineRule="auto"/>
              <w:jc w:val="center"/>
              <w:rPr>
                <w:rFonts w:ascii="Times New Roman" w:hAnsi="Times New Roman"/>
                <w:sz w:val="26"/>
                <w:szCs w:val="26"/>
              </w:rPr>
            </w:pP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937D72" w:rsidRPr="009775CC" w:rsidTr="00193D96">
        <w:trPr>
          <w:cantSplit/>
          <w:trHeight w:val="940"/>
        </w:trPr>
        <w:tc>
          <w:tcPr>
            <w:tcW w:w="568" w:type="dxa"/>
            <w:vAlign w:val="center"/>
          </w:tcPr>
          <w:p w:rsidR="00937D72" w:rsidRPr="002C1E3B" w:rsidRDefault="00193D96" w:rsidP="00193D96">
            <w:pPr>
              <w:spacing w:after="0" w:line="240" w:lineRule="auto"/>
              <w:jc w:val="center"/>
              <w:rPr>
                <w:rFonts w:ascii="Times New Roman" w:hAnsi="Times New Roman"/>
                <w:sz w:val="26"/>
                <w:szCs w:val="26"/>
              </w:rPr>
            </w:pPr>
            <w:r>
              <w:rPr>
                <w:rFonts w:ascii="Times New Roman" w:hAnsi="Times New Roman"/>
                <w:sz w:val="26"/>
                <w:szCs w:val="26"/>
              </w:rPr>
              <w:t>10</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Выявление и координация ликвидации последствий нанесения экстремистской и фашистской символики на территории </w:t>
            </w:r>
            <w:proofErr w:type="gramStart"/>
            <w:r w:rsidRPr="002C1E3B">
              <w:rPr>
                <w:rFonts w:ascii="Times New Roman" w:hAnsi="Times New Roman"/>
                <w:sz w:val="26"/>
                <w:szCs w:val="26"/>
              </w:rPr>
              <w:t>Балаклавский</w:t>
            </w:r>
            <w:proofErr w:type="gramEnd"/>
            <w:r w:rsidRPr="002C1E3B">
              <w:rPr>
                <w:rFonts w:ascii="Times New Roman" w:hAnsi="Times New Roman"/>
                <w:sz w:val="26"/>
                <w:szCs w:val="26"/>
              </w:rPr>
              <w:t xml:space="preserve"> МО</w:t>
            </w:r>
          </w:p>
        </w:tc>
        <w:tc>
          <w:tcPr>
            <w:tcW w:w="2376" w:type="dxa"/>
          </w:tcPr>
          <w:p w:rsidR="00937D72" w:rsidRPr="002C1E3B" w:rsidRDefault="00937D72" w:rsidP="00193D96">
            <w:pPr>
              <w:spacing w:after="0" w:line="240" w:lineRule="auto"/>
              <w:jc w:val="center"/>
              <w:rPr>
                <w:rFonts w:ascii="Times New Roman" w:hAnsi="Times New Roman"/>
                <w:sz w:val="26"/>
                <w:szCs w:val="26"/>
              </w:rPr>
            </w:pP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2017,весь период</w:t>
            </w:r>
          </w:p>
          <w:p w:rsidR="00937D72" w:rsidRPr="002C1E3B" w:rsidRDefault="00937D72" w:rsidP="00193D96">
            <w:pPr>
              <w:spacing w:after="0" w:line="240" w:lineRule="auto"/>
              <w:jc w:val="center"/>
              <w:rPr>
                <w:rFonts w:ascii="Times New Roman" w:hAnsi="Times New Roman"/>
                <w:sz w:val="26"/>
                <w:szCs w:val="26"/>
              </w:rPr>
            </w:pPr>
          </w:p>
        </w:tc>
        <w:tc>
          <w:tcPr>
            <w:tcW w:w="2268" w:type="dxa"/>
          </w:tcPr>
          <w:p w:rsidR="00937D72" w:rsidRPr="002C1E3B" w:rsidRDefault="00937D72" w:rsidP="00193D96">
            <w:pPr>
              <w:spacing w:after="0" w:line="240" w:lineRule="auto"/>
              <w:jc w:val="center"/>
              <w:rPr>
                <w:rFonts w:ascii="Times New Roman" w:hAnsi="Times New Roman"/>
                <w:sz w:val="26"/>
                <w:szCs w:val="26"/>
              </w:rPr>
            </w:pPr>
          </w:p>
          <w:p w:rsidR="00937D72" w:rsidRPr="002C1E3B" w:rsidRDefault="00937D72" w:rsidP="00193D96">
            <w:pPr>
              <w:spacing w:after="0" w:line="240" w:lineRule="auto"/>
              <w:jc w:val="center"/>
              <w:rPr>
                <w:rFonts w:ascii="Times New Roman" w:hAnsi="Times New Roman"/>
                <w:sz w:val="26"/>
                <w:szCs w:val="26"/>
              </w:rPr>
            </w:pPr>
          </w:p>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3 тыс.</w:t>
            </w:r>
          </w:p>
        </w:tc>
      </w:tr>
      <w:tr w:rsidR="00937D72" w:rsidRPr="009775CC" w:rsidTr="00193D96">
        <w:trPr>
          <w:cantSplit/>
          <w:trHeight w:val="1199"/>
        </w:trPr>
        <w:tc>
          <w:tcPr>
            <w:tcW w:w="568" w:type="dxa"/>
            <w:vAlign w:val="center"/>
          </w:tcPr>
          <w:p w:rsidR="00937D72" w:rsidRPr="002C1E3B" w:rsidRDefault="00193D96" w:rsidP="00193D96">
            <w:pPr>
              <w:spacing w:after="0" w:line="240" w:lineRule="auto"/>
              <w:jc w:val="center"/>
              <w:rPr>
                <w:rFonts w:ascii="Times New Roman" w:hAnsi="Times New Roman"/>
                <w:sz w:val="26"/>
                <w:szCs w:val="26"/>
              </w:rPr>
            </w:pPr>
            <w:r>
              <w:rPr>
                <w:rFonts w:ascii="Times New Roman" w:hAnsi="Times New Roman"/>
                <w:sz w:val="26"/>
                <w:szCs w:val="26"/>
              </w:rPr>
              <w:t>11</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Размещение на электронных табло «Бегущая строка» для размещения информации об угрозе и совершении террористических актов</w:t>
            </w:r>
          </w:p>
        </w:tc>
        <w:tc>
          <w:tcPr>
            <w:tcW w:w="2376" w:type="dxa"/>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 главный инспектор МА ВМО Балаклавского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 течение года</w:t>
            </w:r>
          </w:p>
          <w:p w:rsidR="00937D72" w:rsidRPr="002C1E3B" w:rsidRDefault="00937D72" w:rsidP="00193D96">
            <w:pPr>
              <w:spacing w:after="0" w:line="240" w:lineRule="auto"/>
              <w:jc w:val="center"/>
              <w:rPr>
                <w:rFonts w:ascii="Times New Roman" w:hAnsi="Times New Roman"/>
                <w:sz w:val="26"/>
                <w:szCs w:val="26"/>
              </w:rPr>
            </w:pP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4 тыс.</w:t>
            </w:r>
          </w:p>
        </w:tc>
      </w:tr>
      <w:tr w:rsidR="00937D72" w:rsidRPr="009775CC" w:rsidTr="00193D96">
        <w:trPr>
          <w:cantSplit/>
          <w:trHeight w:val="1118"/>
        </w:trPr>
        <w:tc>
          <w:tcPr>
            <w:tcW w:w="568" w:type="dxa"/>
            <w:vAlign w:val="center"/>
          </w:tcPr>
          <w:p w:rsidR="00937D72" w:rsidRPr="002C1E3B" w:rsidRDefault="00193D96" w:rsidP="00193D96">
            <w:pPr>
              <w:spacing w:after="0" w:line="240" w:lineRule="auto"/>
              <w:jc w:val="center"/>
              <w:rPr>
                <w:rFonts w:ascii="Times New Roman" w:hAnsi="Times New Roman"/>
                <w:sz w:val="26"/>
                <w:szCs w:val="26"/>
              </w:rPr>
            </w:pPr>
            <w:r>
              <w:rPr>
                <w:rFonts w:ascii="Times New Roman" w:hAnsi="Times New Roman"/>
                <w:sz w:val="26"/>
                <w:szCs w:val="26"/>
              </w:rPr>
              <w:t>12</w:t>
            </w:r>
          </w:p>
        </w:tc>
        <w:tc>
          <w:tcPr>
            <w:tcW w:w="3260"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Размещение в СМИ публикаций, направленных на профилактику терроризма и экстремизма в Севастополе в формах и порядке, установленных законодательством города Севастополя</w:t>
            </w:r>
          </w:p>
        </w:tc>
        <w:tc>
          <w:tcPr>
            <w:tcW w:w="2376" w:type="dxa"/>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Юридический отдел МА ВМО Балаклавский МО, главный инспектор МА ВМО Балаклавского МО</w:t>
            </w:r>
          </w:p>
        </w:tc>
        <w:tc>
          <w:tcPr>
            <w:tcW w:w="1735"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 течение года</w:t>
            </w:r>
          </w:p>
          <w:p w:rsidR="00937D72" w:rsidRPr="002C1E3B" w:rsidRDefault="00937D72" w:rsidP="00193D96">
            <w:pPr>
              <w:spacing w:after="0" w:line="240" w:lineRule="auto"/>
              <w:jc w:val="center"/>
              <w:rPr>
                <w:rFonts w:ascii="Times New Roman" w:hAnsi="Times New Roman"/>
                <w:sz w:val="26"/>
                <w:szCs w:val="26"/>
              </w:rPr>
            </w:pPr>
          </w:p>
        </w:tc>
        <w:tc>
          <w:tcPr>
            <w:tcW w:w="2268" w:type="dxa"/>
            <w:vAlign w:val="center"/>
          </w:tcPr>
          <w:p w:rsidR="00937D72" w:rsidRPr="002C1E3B" w:rsidRDefault="00937D72" w:rsidP="00193D96">
            <w:pPr>
              <w:spacing w:after="0" w:line="240" w:lineRule="auto"/>
              <w:jc w:val="center"/>
              <w:rPr>
                <w:rFonts w:ascii="Times New Roman" w:hAnsi="Times New Roman"/>
                <w:sz w:val="26"/>
                <w:szCs w:val="26"/>
              </w:rPr>
            </w:pPr>
            <w:r w:rsidRPr="002C1E3B">
              <w:rPr>
                <w:rFonts w:ascii="Times New Roman" w:hAnsi="Times New Roman"/>
                <w:sz w:val="26"/>
                <w:szCs w:val="26"/>
              </w:rPr>
              <w:t>3 тыс.</w:t>
            </w:r>
          </w:p>
        </w:tc>
      </w:tr>
      <w:tr w:rsidR="00193D96" w:rsidTr="00193D96">
        <w:trPr>
          <w:gridBefore w:val="3"/>
          <w:wBefore w:w="6204" w:type="dxa"/>
          <w:trHeight w:val="390"/>
        </w:trPr>
        <w:tc>
          <w:tcPr>
            <w:tcW w:w="1740" w:type="dxa"/>
          </w:tcPr>
          <w:p w:rsidR="00193D96" w:rsidRPr="00193D96" w:rsidRDefault="00193D96" w:rsidP="00193D96">
            <w:pPr>
              <w:pStyle w:val="a7"/>
              <w:rPr>
                <w:rFonts w:ascii="Times New Roman" w:eastAsia="Calibri" w:hAnsi="Times New Roman"/>
                <w:b/>
                <w:sz w:val="26"/>
                <w:szCs w:val="26"/>
                <w:lang w:eastAsia="en-US"/>
              </w:rPr>
            </w:pPr>
            <w:r>
              <w:rPr>
                <w:rFonts w:ascii="Times New Roman" w:eastAsia="Calibri" w:hAnsi="Times New Roman"/>
                <w:b/>
                <w:sz w:val="26"/>
                <w:szCs w:val="26"/>
                <w:lang w:eastAsia="en-US"/>
              </w:rPr>
              <w:t>ИТОГО</w:t>
            </w:r>
            <w:r>
              <w:rPr>
                <w:rFonts w:ascii="Times New Roman" w:eastAsia="Calibri" w:hAnsi="Times New Roman"/>
                <w:b/>
                <w:sz w:val="26"/>
                <w:szCs w:val="26"/>
                <w:lang w:val="en-US" w:eastAsia="en-US"/>
              </w:rPr>
              <w:t>:</w:t>
            </w:r>
          </w:p>
        </w:tc>
        <w:tc>
          <w:tcPr>
            <w:tcW w:w="2263" w:type="dxa"/>
          </w:tcPr>
          <w:p w:rsidR="00193D96" w:rsidRDefault="00193D96" w:rsidP="00193D96">
            <w:pPr>
              <w:pStyle w:val="a7"/>
              <w:jc w:val="center"/>
              <w:rPr>
                <w:rFonts w:ascii="Times New Roman" w:eastAsia="Calibri" w:hAnsi="Times New Roman"/>
                <w:b/>
                <w:sz w:val="26"/>
                <w:szCs w:val="26"/>
                <w:lang w:eastAsia="en-US"/>
              </w:rPr>
            </w:pPr>
            <w:r>
              <w:rPr>
                <w:rFonts w:ascii="Times New Roman" w:eastAsia="Calibri" w:hAnsi="Times New Roman"/>
                <w:b/>
                <w:sz w:val="26"/>
                <w:szCs w:val="26"/>
                <w:lang w:eastAsia="en-US"/>
              </w:rPr>
              <w:t>20 тыс.</w:t>
            </w:r>
          </w:p>
        </w:tc>
      </w:tr>
    </w:tbl>
    <w:p w:rsidR="00842506" w:rsidRDefault="00842506" w:rsidP="00620B79">
      <w:pPr>
        <w:pStyle w:val="a7"/>
        <w:jc w:val="both"/>
        <w:rPr>
          <w:rFonts w:ascii="Times New Roman" w:eastAsia="Calibri" w:hAnsi="Times New Roman"/>
          <w:b/>
          <w:sz w:val="26"/>
          <w:szCs w:val="26"/>
          <w:lang w:eastAsia="en-US"/>
        </w:rPr>
      </w:pPr>
    </w:p>
    <w:p w:rsidR="00620B79" w:rsidRPr="00842506" w:rsidRDefault="00620B79" w:rsidP="00620B79">
      <w:pPr>
        <w:pStyle w:val="a7"/>
        <w:jc w:val="both"/>
        <w:rPr>
          <w:rFonts w:ascii="Times New Roman" w:eastAsia="Calibri" w:hAnsi="Times New Roman"/>
          <w:b/>
          <w:sz w:val="26"/>
          <w:szCs w:val="26"/>
          <w:lang w:eastAsia="en-US"/>
        </w:rPr>
      </w:pPr>
      <w:r w:rsidRPr="00842506">
        <w:rPr>
          <w:rFonts w:ascii="Times New Roman" w:eastAsia="Calibri" w:hAnsi="Times New Roman"/>
          <w:b/>
          <w:sz w:val="26"/>
          <w:szCs w:val="26"/>
          <w:lang w:eastAsia="en-US"/>
        </w:rPr>
        <w:t xml:space="preserve">Глава ВМО </w:t>
      </w:r>
      <w:proofErr w:type="gramStart"/>
      <w:r w:rsidRPr="00842506">
        <w:rPr>
          <w:rFonts w:ascii="Times New Roman" w:eastAsia="Calibri" w:hAnsi="Times New Roman"/>
          <w:b/>
          <w:sz w:val="26"/>
          <w:szCs w:val="26"/>
          <w:lang w:eastAsia="en-US"/>
        </w:rPr>
        <w:t>Балаклавский</w:t>
      </w:r>
      <w:proofErr w:type="gramEnd"/>
      <w:r w:rsidRPr="00842506">
        <w:rPr>
          <w:rFonts w:ascii="Times New Roman" w:eastAsia="Calibri" w:hAnsi="Times New Roman"/>
          <w:b/>
          <w:sz w:val="26"/>
          <w:szCs w:val="26"/>
          <w:lang w:eastAsia="en-US"/>
        </w:rPr>
        <w:t xml:space="preserve"> МО,</w:t>
      </w:r>
    </w:p>
    <w:p w:rsidR="00620B79" w:rsidRPr="00842506" w:rsidRDefault="00620B79" w:rsidP="00620B79">
      <w:pPr>
        <w:pStyle w:val="a7"/>
        <w:jc w:val="both"/>
        <w:rPr>
          <w:rFonts w:ascii="Times New Roman" w:eastAsia="Calibri" w:hAnsi="Times New Roman"/>
          <w:b/>
          <w:sz w:val="26"/>
          <w:szCs w:val="26"/>
          <w:lang w:eastAsia="en-US"/>
        </w:rPr>
      </w:pPr>
      <w:proofErr w:type="gramStart"/>
      <w:r w:rsidRPr="00842506">
        <w:rPr>
          <w:rFonts w:ascii="Times New Roman" w:eastAsia="Calibri" w:hAnsi="Times New Roman"/>
          <w:b/>
          <w:sz w:val="26"/>
          <w:szCs w:val="26"/>
          <w:lang w:eastAsia="en-US"/>
        </w:rPr>
        <w:t>исполняющий</w:t>
      </w:r>
      <w:proofErr w:type="gramEnd"/>
      <w:r w:rsidRPr="00842506">
        <w:rPr>
          <w:rFonts w:ascii="Times New Roman" w:eastAsia="Calibri" w:hAnsi="Times New Roman"/>
          <w:b/>
          <w:sz w:val="26"/>
          <w:szCs w:val="26"/>
          <w:lang w:eastAsia="en-US"/>
        </w:rPr>
        <w:t xml:space="preserve"> полномочия Председателя Совета, </w:t>
      </w:r>
    </w:p>
    <w:p w:rsidR="00620B79" w:rsidRPr="00842506" w:rsidRDefault="00620B79" w:rsidP="00620B79">
      <w:pPr>
        <w:pStyle w:val="a7"/>
        <w:jc w:val="both"/>
        <w:rPr>
          <w:rFonts w:ascii="Times New Roman" w:eastAsia="Calibri" w:hAnsi="Times New Roman"/>
          <w:b/>
          <w:sz w:val="26"/>
          <w:szCs w:val="26"/>
          <w:lang w:eastAsia="en-US"/>
        </w:rPr>
      </w:pPr>
      <w:r w:rsidRPr="00842506">
        <w:rPr>
          <w:rFonts w:ascii="Times New Roman" w:eastAsia="Calibri" w:hAnsi="Times New Roman"/>
          <w:b/>
          <w:sz w:val="26"/>
          <w:szCs w:val="26"/>
          <w:lang w:eastAsia="en-US"/>
        </w:rPr>
        <w:t>Глава местной администрации</w:t>
      </w:r>
      <w:r w:rsidRPr="00842506">
        <w:rPr>
          <w:rFonts w:ascii="Times New Roman" w:eastAsia="Calibri" w:hAnsi="Times New Roman"/>
          <w:sz w:val="26"/>
          <w:szCs w:val="26"/>
          <w:lang w:eastAsia="en-US"/>
        </w:rPr>
        <w:t xml:space="preserve"> </w:t>
      </w:r>
      <w:r w:rsidRPr="00842506">
        <w:rPr>
          <w:rFonts w:ascii="Times New Roman" w:eastAsia="Calibri" w:hAnsi="Times New Roman"/>
          <w:sz w:val="26"/>
          <w:szCs w:val="26"/>
          <w:lang w:eastAsia="en-US"/>
        </w:rPr>
        <w:tab/>
      </w:r>
      <w:r w:rsidRPr="00842506">
        <w:rPr>
          <w:rFonts w:ascii="Times New Roman" w:eastAsia="Calibri" w:hAnsi="Times New Roman"/>
          <w:sz w:val="26"/>
          <w:szCs w:val="26"/>
          <w:lang w:eastAsia="en-US"/>
        </w:rPr>
        <w:tab/>
      </w:r>
      <w:r w:rsidRPr="00842506">
        <w:rPr>
          <w:rFonts w:ascii="Times New Roman" w:eastAsia="Calibri" w:hAnsi="Times New Roman"/>
          <w:sz w:val="26"/>
          <w:szCs w:val="26"/>
          <w:lang w:eastAsia="en-US"/>
        </w:rPr>
        <w:tab/>
      </w:r>
      <w:r w:rsidRPr="00842506">
        <w:rPr>
          <w:rFonts w:ascii="Times New Roman" w:eastAsia="Calibri" w:hAnsi="Times New Roman"/>
          <w:sz w:val="26"/>
          <w:szCs w:val="26"/>
          <w:lang w:eastAsia="en-US"/>
        </w:rPr>
        <w:tab/>
      </w:r>
      <w:r w:rsidR="00937D72" w:rsidRPr="00842506">
        <w:rPr>
          <w:rFonts w:ascii="Times New Roman" w:eastAsia="Calibri" w:hAnsi="Times New Roman"/>
          <w:sz w:val="26"/>
          <w:szCs w:val="26"/>
          <w:lang w:eastAsia="en-US"/>
        </w:rPr>
        <w:tab/>
      </w:r>
      <w:r w:rsidRPr="00842506">
        <w:rPr>
          <w:rFonts w:ascii="Times New Roman" w:eastAsia="Calibri" w:hAnsi="Times New Roman"/>
          <w:sz w:val="26"/>
          <w:szCs w:val="26"/>
          <w:lang w:eastAsia="en-US"/>
        </w:rPr>
        <w:tab/>
        <w:t xml:space="preserve"> </w:t>
      </w:r>
      <w:r w:rsidRPr="00842506">
        <w:rPr>
          <w:rFonts w:ascii="Times New Roman" w:eastAsia="Calibri" w:hAnsi="Times New Roman"/>
          <w:b/>
          <w:sz w:val="26"/>
          <w:szCs w:val="26"/>
          <w:lang w:eastAsia="en-US"/>
        </w:rPr>
        <w:t xml:space="preserve">Е.А. </w:t>
      </w:r>
      <w:proofErr w:type="spellStart"/>
      <w:r w:rsidRPr="00842506">
        <w:rPr>
          <w:rFonts w:ascii="Times New Roman" w:eastAsia="Calibri" w:hAnsi="Times New Roman"/>
          <w:b/>
          <w:sz w:val="26"/>
          <w:szCs w:val="26"/>
          <w:lang w:eastAsia="en-US"/>
        </w:rPr>
        <w:t>Бабошкин</w:t>
      </w:r>
      <w:proofErr w:type="spellEnd"/>
    </w:p>
    <w:p w:rsidR="00842506" w:rsidRPr="00842506" w:rsidRDefault="00842506" w:rsidP="00620B79">
      <w:pPr>
        <w:pStyle w:val="a7"/>
        <w:jc w:val="both"/>
        <w:rPr>
          <w:rFonts w:ascii="Times New Roman" w:eastAsia="Calibri" w:hAnsi="Times New Roman"/>
          <w:b/>
          <w:sz w:val="26"/>
          <w:szCs w:val="26"/>
          <w:lang w:eastAsia="en-US"/>
        </w:rPr>
      </w:pPr>
    </w:p>
    <w:p w:rsidR="00842506" w:rsidRDefault="00842506" w:rsidP="00620B79">
      <w:pPr>
        <w:pStyle w:val="a7"/>
        <w:jc w:val="both"/>
        <w:rPr>
          <w:rFonts w:ascii="Times New Roman" w:eastAsia="Calibri" w:hAnsi="Times New Roman"/>
          <w:b/>
          <w:sz w:val="28"/>
          <w:szCs w:val="28"/>
          <w:lang w:eastAsia="en-US"/>
        </w:rPr>
      </w:pPr>
    </w:p>
    <w:p w:rsidR="00620B79" w:rsidRDefault="00620B79" w:rsidP="00620B79">
      <w:pPr>
        <w:pStyle w:val="a7"/>
        <w:tabs>
          <w:tab w:val="left" w:pos="4820"/>
          <w:tab w:val="left" w:pos="5103"/>
          <w:tab w:val="left" w:pos="5387"/>
        </w:tabs>
        <w:ind w:left="5245" w:right="-603"/>
        <w:rPr>
          <w:rFonts w:ascii="Times New Roman" w:eastAsia="Calibri" w:hAnsi="Times New Roman"/>
          <w:lang w:eastAsia="en-US"/>
        </w:rPr>
      </w:pPr>
      <w:r>
        <w:rPr>
          <w:rFonts w:ascii="Times New Roman" w:eastAsia="Calibri" w:hAnsi="Times New Roman"/>
          <w:lang w:eastAsia="en-US"/>
        </w:rPr>
        <w:t>Приложение № 2</w:t>
      </w:r>
    </w:p>
    <w:p w:rsidR="00620B79" w:rsidRDefault="00620B79" w:rsidP="00937D72">
      <w:pPr>
        <w:pStyle w:val="a7"/>
        <w:tabs>
          <w:tab w:val="left" w:pos="4820"/>
          <w:tab w:val="left" w:pos="5103"/>
          <w:tab w:val="left" w:pos="5387"/>
        </w:tabs>
        <w:ind w:left="5103" w:right="-143"/>
        <w:rPr>
          <w:rFonts w:ascii="Times New Roman" w:eastAsia="Calibri" w:hAnsi="Times New Roman"/>
          <w:lang w:eastAsia="en-US"/>
        </w:rPr>
      </w:pPr>
      <w:proofErr w:type="gramStart"/>
      <w:r>
        <w:rPr>
          <w:rFonts w:ascii="Times New Roman" w:eastAsia="Calibri" w:hAnsi="Times New Roman"/>
          <w:lang w:eastAsia="en-US"/>
        </w:rPr>
        <w:t xml:space="preserve">к муниципальной программе </w:t>
      </w:r>
      <w:r w:rsidRPr="00010B99">
        <w:rPr>
          <w:rFonts w:ascii="Times New Roman" w:eastAsia="Calibri" w:hAnsi="Times New Roman"/>
          <w:lang w:eastAsia="en-US"/>
        </w:rPr>
        <w:t>«Укрепление</w:t>
      </w:r>
      <w:r>
        <w:rPr>
          <w:rFonts w:ascii="Times New Roman" w:eastAsia="Calibri" w:hAnsi="Times New Roman"/>
          <w:lang w:eastAsia="en-US"/>
        </w:rPr>
        <w:t xml:space="preserve"> </w:t>
      </w:r>
      <w:r w:rsidRPr="00010B99">
        <w:rPr>
          <w:rFonts w:ascii="Times New Roman" w:eastAsia="Calibri" w:hAnsi="Times New Roman"/>
          <w:lang w:eastAsia="en-US"/>
        </w:rPr>
        <w:t xml:space="preserve">межнационального и </w:t>
      </w:r>
      <w:r>
        <w:rPr>
          <w:rFonts w:ascii="Times New Roman" w:eastAsia="Calibri" w:hAnsi="Times New Roman"/>
          <w:lang w:eastAsia="en-US"/>
        </w:rPr>
        <w:t>м</w:t>
      </w:r>
      <w:r w:rsidRPr="00010B99">
        <w:rPr>
          <w:rFonts w:ascii="Times New Roman" w:eastAsia="Calibri" w:hAnsi="Times New Roman"/>
          <w:lang w:eastAsia="en-US"/>
        </w:rPr>
        <w:t>ежконфессионального согласия,</w:t>
      </w:r>
      <w:r>
        <w:rPr>
          <w:rFonts w:ascii="Times New Roman" w:eastAsia="Calibri" w:hAnsi="Times New Roman"/>
          <w:lang w:eastAsia="en-US"/>
        </w:rPr>
        <w:t xml:space="preserve"> </w:t>
      </w:r>
      <w:r w:rsidRPr="00010B99">
        <w:rPr>
          <w:rFonts w:ascii="Times New Roman" w:eastAsia="Calibri" w:hAnsi="Times New Roman"/>
          <w:lang w:eastAsia="en-US"/>
        </w:rPr>
        <w:t xml:space="preserve"> поддержки и развития языков</w:t>
      </w:r>
      <w:r>
        <w:rPr>
          <w:rFonts w:ascii="Times New Roman" w:eastAsia="Calibri" w:hAnsi="Times New Roman"/>
          <w:lang w:eastAsia="en-US"/>
        </w:rPr>
        <w:t xml:space="preserve"> </w:t>
      </w:r>
      <w:r w:rsidRPr="00010B99">
        <w:rPr>
          <w:rFonts w:ascii="Times New Roman" w:eastAsia="Calibri" w:hAnsi="Times New Roman"/>
          <w:lang w:eastAsia="en-US"/>
        </w:rPr>
        <w:t xml:space="preserve"> и культуры народов</w:t>
      </w:r>
      <w:r>
        <w:rPr>
          <w:rFonts w:ascii="Times New Roman" w:eastAsia="Calibri" w:hAnsi="Times New Roman"/>
          <w:lang w:eastAsia="en-US"/>
        </w:rPr>
        <w:t xml:space="preserve"> </w:t>
      </w:r>
      <w:r w:rsidRPr="00010B99">
        <w:rPr>
          <w:rFonts w:ascii="Times New Roman" w:eastAsia="Calibri" w:hAnsi="Times New Roman"/>
          <w:lang w:eastAsia="en-US"/>
        </w:rPr>
        <w:t xml:space="preserve"> Российской Фе</w:t>
      </w:r>
      <w:r>
        <w:rPr>
          <w:rFonts w:ascii="Times New Roman" w:eastAsia="Calibri" w:hAnsi="Times New Roman"/>
          <w:lang w:eastAsia="en-US"/>
        </w:rPr>
        <w:t>дерации,</w:t>
      </w:r>
      <w:r w:rsidRPr="00010B99">
        <w:rPr>
          <w:rFonts w:ascii="Times New Roman" w:eastAsia="Calibri" w:hAnsi="Times New Roman"/>
          <w:lang w:eastAsia="en-US"/>
        </w:rPr>
        <w:t xml:space="preserve"> проживающих на территории</w:t>
      </w:r>
      <w:r>
        <w:rPr>
          <w:rFonts w:ascii="Times New Roman" w:eastAsia="Calibri" w:hAnsi="Times New Roman"/>
          <w:lang w:eastAsia="en-US"/>
        </w:rPr>
        <w:t xml:space="preserve"> в</w:t>
      </w:r>
      <w:r w:rsidRPr="00010B99">
        <w:rPr>
          <w:rFonts w:ascii="Times New Roman" w:eastAsia="Calibri" w:hAnsi="Times New Roman"/>
          <w:lang w:eastAsia="en-US"/>
        </w:rPr>
        <w:t>нутригородского муниципального</w:t>
      </w:r>
      <w:r>
        <w:rPr>
          <w:rFonts w:ascii="Times New Roman" w:eastAsia="Calibri" w:hAnsi="Times New Roman"/>
          <w:lang w:eastAsia="en-US"/>
        </w:rPr>
        <w:t xml:space="preserve"> </w:t>
      </w:r>
      <w:r w:rsidRPr="00010B99">
        <w:rPr>
          <w:rFonts w:ascii="Times New Roman" w:eastAsia="Calibri" w:hAnsi="Times New Roman"/>
          <w:lang w:eastAsia="en-US"/>
        </w:rPr>
        <w:t>образования города Севастополя</w:t>
      </w:r>
      <w:r>
        <w:rPr>
          <w:rFonts w:ascii="Times New Roman" w:eastAsia="Calibri" w:hAnsi="Times New Roman"/>
          <w:lang w:eastAsia="en-US"/>
        </w:rPr>
        <w:t xml:space="preserve"> </w:t>
      </w:r>
      <w:r w:rsidRPr="00010B99">
        <w:rPr>
          <w:rFonts w:ascii="Times New Roman" w:eastAsia="Calibri" w:hAnsi="Times New Roman"/>
          <w:lang w:eastAsia="en-US"/>
        </w:rPr>
        <w:t>Балаклавский муниципальный округ,</w:t>
      </w:r>
      <w:r>
        <w:rPr>
          <w:rFonts w:ascii="Times New Roman" w:eastAsia="Calibri" w:hAnsi="Times New Roman"/>
          <w:lang w:eastAsia="en-US"/>
        </w:rPr>
        <w:t xml:space="preserve"> реализации прав национальных </w:t>
      </w:r>
      <w:r w:rsidRPr="00010B99">
        <w:rPr>
          <w:rFonts w:ascii="Times New Roman" w:eastAsia="Calibri" w:hAnsi="Times New Roman"/>
          <w:lang w:eastAsia="en-US"/>
        </w:rPr>
        <w:t>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roofErr w:type="gramEnd"/>
    </w:p>
    <w:p w:rsidR="00620B79" w:rsidRPr="009775CC" w:rsidRDefault="00620B79" w:rsidP="00620B79">
      <w:pPr>
        <w:pStyle w:val="ConsPlusNormal"/>
        <w:rPr>
          <w:rFonts w:ascii="Times New Roman" w:hAnsi="Times New Roman" w:cs="Times New Roman"/>
          <w:b/>
          <w:szCs w:val="22"/>
        </w:rPr>
      </w:pPr>
    </w:p>
    <w:p w:rsidR="00620B79" w:rsidRPr="00F329E6" w:rsidRDefault="00620B79" w:rsidP="00620B79">
      <w:pPr>
        <w:pStyle w:val="ConsPlusNormal"/>
        <w:rPr>
          <w:rFonts w:ascii="Times New Roman" w:hAnsi="Times New Roman" w:cs="Times New Roman"/>
          <w:sz w:val="24"/>
          <w:szCs w:val="24"/>
        </w:rPr>
      </w:pPr>
    </w:p>
    <w:p w:rsidR="00620B79" w:rsidRPr="002C1E3B" w:rsidRDefault="00620B79" w:rsidP="00620B79">
      <w:pPr>
        <w:autoSpaceDE w:val="0"/>
        <w:autoSpaceDN w:val="0"/>
        <w:adjustRightInd w:val="0"/>
        <w:spacing w:after="0" w:line="240" w:lineRule="auto"/>
        <w:jc w:val="center"/>
        <w:rPr>
          <w:rFonts w:ascii="Times New Roman" w:hAnsi="Times New Roman"/>
          <w:b/>
          <w:sz w:val="28"/>
          <w:szCs w:val="28"/>
        </w:rPr>
      </w:pPr>
      <w:proofErr w:type="gramStart"/>
      <w:r w:rsidRPr="002C1E3B">
        <w:rPr>
          <w:rFonts w:ascii="Times New Roman" w:hAnsi="Times New Roman"/>
          <w:b/>
          <w:sz w:val="28"/>
          <w:szCs w:val="28"/>
        </w:rPr>
        <w:t>План мероприятий по подпрограмме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proofErr w:type="gramEnd"/>
    </w:p>
    <w:p w:rsidR="00620B79" w:rsidRPr="002C1E3B" w:rsidRDefault="00620B79" w:rsidP="00620B79">
      <w:pPr>
        <w:autoSpaceDE w:val="0"/>
        <w:autoSpaceDN w:val="0"/>
        <w:adjustRightInd w:val="0"/>
        <w:spacing w:after="0" w:line="240" w:lineRule="auto"/>
        <w:jc w:val="both"/>
        <w:rPr>
          <w:rFonts w:ascii="Times New Roman" w:hAnsi="Times New Roman"/>
          <w:b/>
          <w:sz w:val="28"/>
          <w:szCs w:val="28"/>
        </w:rPr>
      </w:pPr>
    </w:p>
    <w:p w:rsidR="00620B79" w:rsidRPr="00407FC4" w:rsidRDefault="00620B79" w:rsidP="00620B79">
      <w:pPr>
        <w:autoSpaceDE w:val="0"/>
        <w:autoSpaceDN w:val="0"/>
        <w:adjustRightInd w:val="0"/>
        <w:spacing w:after="0" w:line="240" w:lineRule="auto"/>
        <w:jc w:val="both"/>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295"/>
        <w:gridCol w:w="2410"/>
        <w:gridCol w:w="1560"/>
        <w:gridCol w:w="2234"/>
      </w:tblGrid>
      <w:tr w:rsidR="00620B79" w:rsidRPr="009775CC" w:rsidTr="00193D96">
        <w:trPr>
          <w:cantSplit/>
          <w:trHeight w:val="828"/>
        </w:trPr>
        <w:tc>
          <w:tcPr>
            <w:tcW w:w="567" w:type="dxa"/>
            <w:vAlign w:val="center"/>
          </w:tcPr>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w:t>
            </w:r>
          </w:p>
          <w:p w:rsidR="00620B79" w:rsidRPr="002C1E3B" w:rsidRDefault="00620B79" w:rsidP="00193D96">
            <w:pPr>
              <w:spacing w:after="0" w:line="288" w:lineRule="auto"/>
              <w:jc w:val="center"/>
              <w:rPr>
                <w:rFonts w:ascii="Times New Roman" w:hAnsi="Times New Roman"/>
              </w:rPr>
            </w:pPr>
            <w:proofErr w:type="gramStart"/>
            <w:r w:rsidRPr="002C1E3B">
              <w:rPr>
                <w:rFonts w:ascii="Times New Roman" w:hAnsi="Times New Roman"/>
              </w:rPr>
              <w:t>п</w:t>
            </w:r>
            <w:proofErr w:type="gramEnd"/>
            <w:r w:rsidRPr="002C1E3B">
              <w:rPr>
                <w:rFonts w:ascii="Times New Roman" w:hAnsi="Times New Roman"/>
              </w:rPr>
              <w:t>/п</w:t>
            </w:r>
          </w:p>
        </w:tc>
        <w:tc>
          <w:tcPr>
            <w:tcW w:w="3295" w:type="dxa"/>
            <w:vAlign w:val="center"/>
          </w:tcPr>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Наименование</w:t>
            </w:r>
          </w:p>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мероприятия</w:t>
            </w:r>
          </w:p>
        </w:tc>
        <w:tc>
          <w:tcPr>
            <w:tcW w:w="2410" w:type="dxa"/>
          </w:tcPr>
          <w:p w:rsidR="00620B79" w:rsidRPr="002C1E3B" w:rsidRDefault="00620B79" w:rsidP="00193D96">
            <w:pPr>
              <w:pStyle w:val="a3"/>
              <w:jc w:val="center"/>
              <w:rPr>
                <w:sz w:val="22"/>
                <w:szCs w:val="22"/>
              </w:rPr>
            </w:pPr>
          </w:p>
          <w:p w:rsidR="00620B79" w:rsidRPr="002C1E3B" w:rsidRDefault="00620B79" w:rsidP="00193D96">
            <w:pPr>
              <w:pStyle w:val="a3"/>
              <w:jc w:val="center"/>
              <w:rPr>
                <w:sz w:val="22"/>
                <w:szCs w:val="22"/>
              </w:rPr>
            </w:pPr>
            <w:r w:rsidRPr="002C1E3B">
              <w:rPr>
                <w:sz w:val="22"/>
                <w:szCs w:val="22"/>
              </w:rPr>
              <w:t>Главный распорядитель/ главный исполнитель</w:t>
            </w:r>
          </w:p>
          <w:p w:rsidR="00620B79" w:rsidRPr="002C1E3B" w:rsidRDefault="00620B79" w:rsidP="00193D96">
            <w:pPr>
              <w:spacing w:after="0" w:line="288" w:lineRule="auto"/>
              <w:jc w:val="center"/>
              <w:rPr>
                <w:rFonts w:ascii="Times New Roman" w:hAnsi="Times New Roman"/>
              </w:rPr>
            </w:pPr>
          </w:p>
        </w:tc>
        <w:tc>
          <w:tcPr>
            <w:tcW w:w="1559" w:type="dxa"/>
            <w:vAlign w:val="center"/>
          </w:tcPr>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Срок</w:t>
            </w:r>
          </w:p>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исполнения мероприятия, год</w:t>
            </w:r>
          </w:p>
        </w:tc>
        <w:tc>
          <w:tcPr>
            <w:tcW w:w="2234" w:type="dxa"/>
            <w:vAlign w:val="center"/>
          </w:tcPr>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Объем</w:t>
            </w:r>
          </w:p>
          <w:p w:rsidR="00620B79" w:rsidRPr="002C1E3B" w:rsidRDefault="00620B79" w:rsidP="00193D96">
            <w:pPr>
              <w:spacing w:after="0" w:line="288" w:lineRule="auto"/>
              <w:jc w:val="center"/>
              <w:rPr>
                <w:rFonts w:ascii="Times New Roman" w:hAnsi="Times New Roman"/>
              </w:rPr>
            </w:pPr>
            <w:r w:rsidRPr="002C1E3B">
              <w:rPr>
                <w:rFonts w:ascii="Times New Roman" w:hAnsi="Times New Roman"/>
              </w:rPr>
              <w:t>финансирования</w:t>
            </w:r>
          </w:p>
          <w:p w:rsidR="00620B79" w:rsidRPr="002C1E3B" w:rsidRDefault="00620B79" w:rsidP="00193D96">
            <w:pPr>
              <w:spacing w:after="0" w:line="288" w:lineRule="auto"/>
              <w:ind w:right="-392"/>
              <w:jc w:val="center"/>
              <w:rPr>
                <w:rFonts w:ascii="Times New Roman" w:hAnsi="Times New Roman"/>
              </w:rPr>
            </w:pPr>
            <w:r w:rsidRPr="002C1E3B">
              <w:rPr>
                <w:rFonts w:ascii="Times New Roman" w:hAnsi="Times New Roman"/>
              </w:rPr>
              <w:t>(руб.)</w:t>
            </w:r>
          </w:p>
        </w:tc>
      </w:tr>
      <w:tr w:rsidR="00620B79" w:rsidRPr="00634840" w:rsidTr="00193D96">
        <w:trPr>
          <w:cantSplit/>
          <w:trHeight w:val="1575"/>
        </w:trPr>
        <w:tc>
          <w:tcPr>
            <w:tcW w:w="567"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1</w:t>
            </w:r>
          </w:p>
        </w:tc>
        <w:tc>
          <w:tcPr>
            <w:tcW w:w="3295"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Размещение на информационных стендах, официальном сайте ВМО </w:t>
            </w:r>
            <w:proofErr w:type="gramStart"/>
            <w:r w:rsidRPr="002C1E3B">
              <w:rPr>
                <w:rFonts w:ascii="Times New Roman" w:hAnsi="Times New Roman"/>
                <w:sz w:val="26"/>
                <w:szCs w:val="26"/>
              </w:rPr>
              <w:t>Балаклавский</w:t>
            </w:r>
            <w:proofErr w:type="gramEnd"/>
            <w:r w:rsidRPr="002C1E3B">
              <w:rPr>
                <w:rFonts w:ascii="Times New Roman" w:hAnsi="Times New Roman"/>
                <w:sz w:val="26"/>
                <w:szCs w:val="26"/>
              </w:rPr>
              <w:t xml:space="preserve"> МО социальной рекламы и других материалов, направленных на гармонизацию межэтнических и межкультурных отношений, профилактику проявлений ксенофобии и укрепление толерантности.</w:t>
            </w:r>
          </w:p>
        </w:tc>
        <w:tc>
          <w:tcPr>
            <w:tcW w:w="2410" w:type="dxa"/>
          </w:tcPr>
          <w:p w:rsidR="00620B79" w:rsidRPr="002C1E3B" w:rsidRDefault="00620B79" w:rsidP="00193D96">
            <w:pPr>
              <w:spacing w:after="0" w:line="288" w:lineRule="auto"/>
              <w:jc w:val="center"/>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МА ВМО,</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34"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 предусмотрено</w:t>
            </w:r>
          </w:p>
        </w:tc>
      </w:tr>
      <w:tr w:rsidR="00620B79" w:rsidRPr="004A353F" w:rsidTr="00193D96">
        <w:trPr>
          <w:cantSplit/>
          <w:trHeight w:val="1137"/>
        </w:trPr>
        <w:tc>
          <w:tcPr>
            <w:tcW w:w="567"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2</w:t>
            </w:r>
          </w:p>
        </w:tc>
        <w:tc>
          <w:tcPr>
            <w:tcW w:w="3295"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Мониторинг законодательства</w:t>
            </w:r>
          </w:p>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 xml:space="preserve">в сфере </w:t>
            </w:r>
            <w:proofErr w:type="gramStart"/>
            <w:r w:rsidRPr="002C1E3B">
              <w:rPr>
                <w:rFonts w:ascii="Times New Roman" w:hAnsi="Times New Roman"/>
                <w:sz w:val="26"/>
                <w:szCs w:val="26"/>
              </w:rPr>
              <w:t>межнациональных</w:t>
            </w:r>
            <w:proofErr w:type="gramEnd"/>
            <w:r w:rsidRPr="002C1E3B">
              <w:rPr>
                <w:rFonts w:ascii="Times New Roman" w:hAnsi="Times New Roman"/>
                <w:sz w:val="26"/>
                <w:szCs w:val="26"/>
              </w:rPr>
              <w:t xml:space="preserve"> и</w:t>
            </w:r>
          </w:p>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межконфессиональных отношений</w:t>
            </w:r>
          </w:p>
        </w:tc>
        <w:tc>
          <w:tcPr>
            <w:tcW w:w="2410" w:type="dxa"/>
          </w:tcPr>
          <w:p w:rsidR="00620B79" w:rsidRPr="002C1E3B" w:rsidRDefault="00620B79" w:rsidP="00193D96">
            <w:pPr>
              <w:spacing w:after="0" w:line="288" w:lineRule="auto"/>
              <w:ind w:left="-250" w:firstLine="250"/>
              <w:jc w:val="center"/>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 xml:space="preserve">МА ВМО, </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34"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 предусмотрено</w:t>
            </w:r>
          </w:p>
        </w:tc>
      </w:tr>
      <w:tr w:rsidR="00620B79" w:rsidTr="00193D96">
        <w:trPr>
          <w:cantSplit/>
          <w:trHeight w:val="782"/>
        </w:trPr>
        <w:tc>
          <w:tcPr>
            <w:tcW w:w="567"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lastRenderedPageBreak/>
              <w:t>3</w:t>
            </w:r>
          </w:p>
        </w:tc>
        <w:tc>
          <w:tcPr>
            <w:tcW w:w="3295" w:type="dxa"/>
            <w:vAlign w:val="center"/>
          </w:tcPr>
          <w:p w:rsidR="00620B79" w:rsidRPr="002C1E3B" w:rsidRDefault="00620B79" w:rsidP="00193D96">
            <w:pPr>
              <w:pStyle w:val="a7"/>
              <w:jc w:val="center"/>
              <w:rPr>
                <w:rFonts w:ascii="Times New Roman" w:hAnsi="Times New Roman"/>
                <w:sz w:val="26"/>
                <w:szCs w:val="26"/>
              </w:rPr>
            </w:pPr>
            <w:r w:rsidRPr="002C1E3B">
              <w:rPr>
                <w:rFonts w:ascii="Times New Roman" w:hAnsi="Times New Roman"/>
                <w:sz w:val="26"/>
                <w:szCs w:val="26"/>
              </w:rPr>
              <w:t>Организация проведения конференций, круглых столов,</w:t>
            </w:r>
          </w:p>
          <w:p w:rsidR="00620B79" w:rsidRPr="002C1E3B" w:rsidRDefault="00620B79" w:rsidP="00193D96">
            <w:pPr>
              <w:pStyle w:val="a7"/>
              <w:jc w:val="center"/>
              <w:rPr>
                <w:rFonts w:ascii="Times New Roman" w:hAnsi="Times New Roman"/>
                <w:sz w:val="26"/>
                <w:szCs w:val="26"/>
              </w:rPr>
            </w:pPr>
            <w:r w:rsidRPr="002C1E3B">
              <w:rPr>
                <w:rFonts w:ascii="Times New Roman" w:hAnsi="Times New Roman"/>
                <w:sz w:val="26"/>
                <w:szCs w:val="26"/>
              </w:rPr>
              <w:t>семинаров по вопросам межнациональных и межконфессиональных</w:t>
            </w:r>
          </w:p>
          <w:p w:rsidR="00620B79" w:rsidRPr="002C1E3B" w:rsidRDefault="00620B79" w:rsidP="00193D96">
            <w:pPr>
              <w:pStyle w:val="a7"/>
              <w:jc w:val="center"/>
              <w:rPr>
                <w:sz w:val="26"/>
                <w:szCs w:val="26"/>
              </w:rPr>
            </w:pPr>
            <w:r w:rsidRPr="002C1E3B">
              <w:rPr>
                <w:rFonts w:ascii="Times New Roman" w:hAnsi="Times New Roman"/>
                <w:sz w:val="26"/>
                <w:szCs w:val="26"/>
              </w:rPr>
              <w:t>отношений.</w:t>
            </w:r>
          </w:p>
        </w:tc>
        <w:tc>
          <w:tcPr>
            <w:tcW w:w="2410" w:type="dxa"/>
          </w:tcPr>
          <w:p w:rsidR="00620B79" w:rsidRPr="002C1E3B" w:rsidRDefault="00620B79" w:rsidP="00193D96">
            <w:pPr>
              <w:spacing w:after="0" w:line="288" w:lineRule="auto"/>
              <w:jc w:val="center"/>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МА ВМО,</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2017, весь период</w:t>
            </w:r>
          </w:p>
        </w:tc>
        <w:tc>
          <w:tcPr>
            <w:tcW w:w="2234" w:type="dxa"/>
            <w:vAlign w:val="center"/>
          </w:tcPr>
          <w:p w:rsidR="00620B79"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w:t>
            </w:r>
          </w:p>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p>
        </w:tc>
      </w:tr>
      <w:tr w:rsidR="00620B79" w:rsidTr="00193D96">
        <w:trPr>
          <w:cantSplit/>
          <w:trHeight w:val="782"/>
        </w:trPr>
        <w:tc>
          <w:tcPr>
            <w:tcW w:w="567" w:type="dxa"/>
            <w:vAlign w:val="center"/>
          </w:tcPr>
          <w:p w:rsidR="00620B79" w:rsidRDefault="00620B79" w:rsidP="00193D96">
            <w:pPr>
              <w:spacing w:after="0" w:line="240" w:lineRule="auto"/>
              <w:jc w:val="center"/>
              <w:rPr>
                <w:rFonts w:ascii="Times New Roman" w:hAnsi="Times New Roman"/>
              </w:rPr>
            </w:pPr>
            <w:r>
              <w:rPr>
                <w:rFonts w:ascii="Times New Roman" w:hAnsi="Times New Roman"/>
              </w:rPr>
              <w:t>4</w:t>
            </w:r>
          </w:p>
        </w:tc>
        <w:tc>
          <w:tcPr>
            <w:tcW w:w="3295"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Приобретение и распространение полиграфической продукции по укреплению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w:t>
            </w:r>
          </w:p>
        </w:tc>
        <w:tc>
          <w:tcPr>
            <w:tcW w:w="2410" w:type="dxa"/>
          </w:tcPr>
          <w:p w:rsidR="00620B79" w:rsidRPr="002C1E3B" w:rsidRDefault="00620B79" w:rsidP="00193D96">
            <w:pPr>
              <w:spacing w:after="0" w:line="288" w:lineRule="auto"/>
              <w:jc w:val="both"/>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 xml:space="preserve">МА ВМО, </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lang w:val="en-US"/>
              </w:rPr>
              <w:t>II,IV</w:t>
            </w:r>
            <w:r w:rsidRPr="002C1E3B">
              <w:rPr>
                <w:rFonts w:ascii="Times New Roman" w:hAnsi="Times New Roman"/>
                <w:sz w:val="26"/>
                <w:szCs w:val="26"/>
              </w:rPr>
              <w:t xml:space="preserve">квартал 2017 </w:t>
            </w:r>
          </w:p>
        </w:tc>
        <w:tc>
          <w:tcPr>
            <w:tcW w:w="2234" w:type="dxa"/>
            <w:vAlign w:val="center"/>
          </w:tcPr>
          <w:p w:rsidR="00620B79" w:rsidRPr="002C1E3B" w:rsidRDefault="00620B79" w:rsidP="00193D96">
            <w:pPr>
              <w:spacing w:after="0" w:line="240" w:lineRule="auto"/>
              <w:ind w:right="-249"/>
              <w:jc w:val="center"/>
              <w:rPr>
                <w:rFonts w:ascii="Times New Roman" w:hAnsi="Times New Roman"/>
                <w:sz w:val="26"/>
                <w:szCs w:val="26"/>
              </w:rPr>
            </w:pPr>
            <w:r w:rsidRPr="002C1E3B">
              <w:rPr>
                <w:rFonts w:ascii="Times New Roman" w:hAnsi="Times New Roman"/>
                <w:sz w:val="26"/>
                <w:szCs w:val="26"/>
              </w:rPr>
              <w:t>5 тыс.</w:t>
            </w:r>
          </w:p>
        </w:tc>
      </w:tr>
      <w:tr w:rsidR="00620B79" w:rsidTr="00193D96">
        <w:trPr>
          <w:cantSplit/>
          <w:trHeight w:val="782"/>
        </w:trPr>
        <w:tc>
          <w:tcPr>
            <w:tcW w:w="567" w:type="dxa"/>
            <w:vAlign w:val="center"/>
          </w:tcPr>
          <w:p w:rsidR="00620B79" w:rsidRDefault="00620B79" w:rsidP="00193D96">
            <w:pPr>
              <w:spacing w:after="0" w:line="240" w:lineRule="auto"/>
              <w:jc w:val="center"/>
              <w:rPr>
                <w:rFonts w:ascii="Times New Roman" w:hAnsi="Times New Roman"/>
              </w:rPr>
            </w:pPr>
            <w:r>
              <w:rPr>
                <w:rFonts w:ascii="Times New Roman" w:hAnsi="Times New Roman"/>
              </w:rPr>
              <w:t>5</w:t>
            </w:r>
          </w:p>
        </w:tc>
        <w:tc>
          <w:tcPr>
            <w:tcW w:w="3295" w:type="dxa"/>
            <w:vAlign w:val="center"/>
          </w:tcPr>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 xml:space="preserve">Мероприятия, приуроченные к празднованию Дня России, Дня города Севастополя, Дня ВМО </w:t>
            </w:r>
            <w:proofErr w:type="gramStart"/>
            <w:r w:rsidRPr="002C1E3B">
              <w:rPr>
                <w:rFonts w:ascii="Times New Roman" w:hAnsi="Times New Roman"/>
                <w:sz w:val="26"/>
                <w:szCs w:val="26"/>
              </w:rPr>
              <w:t>Балаклавский</w:t>
            </w:r>
            <w:proofErr w:type="gramEnd"/>
            <w:r w:rsidRPr="002C1E3B">
              <w:rPr>
                <w:rFonts w:ascii="Times New Roman" w:hAnsi="Times New Roman"/>
                <w:sz w:val="26"/>
                <w:szCs w:val="26"/>
              </w:rPr>
              <w:t xml:space="preserve"> МО</w:t>
            </w:r>
          </w:p>
        </w:tc>
        <w:tc>
          <w:tcPr>
            <w:tcW w:w="2410" w:type="dxa"/>
          </w:tcPr>
          <w:p w:rsidR="00620B79" w:rsidRPr="002C1E3B" w:rsidRDefault="00620B79" w:rsidP="00193D96">
            <w:pPr>
              <w:spacing w:after="0" w:line="288" w:lineRule="auto"/>
              <w:jc w:val="center"/>
              <w:rPr>
                <w:rFonts w:ascii="Times New Roman" w:hAnsi="Times New Roman"/>
                <w:sz w:val="26"/>
                <w:szCs w:val="26"/>
              </w:rPr>
            </w:pP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МА ВМО,</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Июнь 2017</w:t>
            </w:r>
          </w:p>
        </w:tc>
        <w:tc>
          <w:tcPr>
            <w:tcW w:w="2234" w:type="dxa"/>
            <w:vAlign w:val="center"/>
          </w:tcPr>
          <w:p w:rsidR="00620B79" w:rsidRPr="002C1E3B" w:rsidRDefault="00620B79" w:rsidP="00193D96">
            <w:pPr>
              <w:spacing w:after="0" w:line="240" w:lineRule="auto"/>
              <w:ind w:right="-249"/>
              <w:jc w:val="center"/>
              <w:rPr>
                <w:rFonts w:ascii="Times New Roman" w:hAnsi="Times New Roman"/>
                <w:sz w:val="26"/>
                <w:szCs w:val="26"/>
              </w:rPr>
            </w:pPr>
            <w:r>
              <w:rPr>
                <w:rFonts w:ascii="Times New Roman" w:hAnsi="Times New Roman"/>
                <w:sz w:val="26"/>
                <w:szCs w:val="26"/>
              </w:rPr>
              <w:t xml:space="preserve">20 </w:t>
            </w:r>
            <w:r w:rsidRPr="002C1E3B">
              <w:rPr>
                <w:rFonts w:ascii="Times New Roman" w:hAnsi="Times New Roman"/>
                <w:sz w:val="26"/>
                <w:szCs w:val="26"/>
              </w:rPr>
              <w:t>тыс.</w:t>
            </w:r>
          </w:p>
        </w:tc>
      </w:tr>
      <w:tr w:rsidR="00620B79" w:rsidTr="00193D96">
        <w:trPr>
          <w:cantSplit/>
          <w:trHeight w:val="782"/>
        </w:trPr>
        <w:tc>
          <w:tcPr>
            <w:tcW w:w="567"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6</w:t>
            </w:r>
          </w:p>
        </w:tc>
        <w:tc>
          <w:tcPr>
            <w:tcW w:w="3295" w:type="dxa"/>
            <w:vAlign w:val="center"/>
          </w:tcPr>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 xml:space="preserve">Мероприятия, посвященные празднованию Дня </w:t>
            </w:r>
            <w:r w:rsidR="00937D72">
              <w:rPr>
                <w:rFonts w:ascii="Times New Roman" w:hAnsi="Times New Roman"/>
                <w:sz w:val="26"/>
                <w:szCs w:val="26"/>
              </w:rPr>
              <w:t xml:space="preserve">Народного </w:t>
            </w:r>
            <w:r w:rsidRPr="002C1E3B">
              <w:rPr>
                <w:rFonts w:ascii="Times New Roman" w:hAnsi="Times New Roman"/>
                <w:sz w:val="26"/>
                <w:szCs w:val="26"/>
              </w:rPr>
              <w:t>Единства.</w:t>
            </w:r>
          </w:p>
        </w:tc>
        <w:tc>
          <w:tcPr>
            <w:tcW w:w="2410" w:type="dxa"/>
          </w:tcPr>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МА ВМО,</w:t>
            </w:r>
          </w:p>
          <w:p w:rsidR="00620B79" w:rsidRPr="002C1E3B" w:rsidRDefault="00620B79" w:rsidP="00193D96">
            <w:pPr>
              <w:spacing w:after="0" w:line="288" w:lineRule="auto"/>
              <w:jc w:val="center"/>
              <w:rPr>
                <w:rFonts w:ascii="Times New Roman" w:hAnsi="Times New Roman"/>
                <w:sz w:val="26"/>
                <w:szCs w:val="26"/>
              </w:rPr>
            </w:pPr>
            <w:r w:rsidRPr="002C1E3B">
              <w:rPr>
                <w:rFonts w:ascii="Times New Roman" w:hAnsi="Times New Roman"/>
                <w:sz w:val="26"/>
                <w:szCs w:val="26"/>
              </w:rPr>
              <w:t>Юридический отдел</w:t>
            </w:r>
          </w:p>
        </w:tc>
        <w:tc>
          <w:tcPr>
            <w:tcW w:w="1559" w:type="dxa"/>
            <w:vAlign w:val="center"/>
          </w:tcPr>
          <w:p w:rsidR="00620B79" w:rsidRPr="002C1E3B" w:rsidRDefault="00620B79" w:rsidP="00193D96">
            <w:pPr>
              <w:spacing w:after="0" w:line="240" w:lineRule="auto"/>
              <w:jc w:val="center"/>
              <w:rPr>
                <w:rFonts w:ascii="Times New Roman" w:hAnsi="Times New Roman"/>
                <w:sz w:val="26"/>
                <w:szCs w:val="26"/>
              </w:rPr>
            </w:pPr>
            <w:r w:rsidRPr="002C1E3B">
              <w:rPr>
                <w:rFonts w:ascii="Times New Roman" w:hAnsi="Times New Roman"/>
                <w:sz w:val="26"/>
                <w:szCs w:val="26"/>
              </w:rPr>
              <w:t>Ноябрь 2017</w:t>
            </w:r>
          </w:p>
        </w:tc>
        <w:tc>
          <w:tcPr>
            <w:tcW w:w="2234" w:type="dxa"/>
            <w:vAlign w:val="center"/>
          </w:tcPr>
          <w:p w:rsidR="00620B79" w:rsidRPr="002C1E3B" w:rsidRDefault="00620B79" w:rsidP="00193D96">
            <w:pPr>
              <w:spacing w:after="0" w:line="240" w:lineRule="auto"/>
              <w:ind w:right="-249"/>
              <w:jc w:val="center"/>
              <w:rPr>
                <w:rFonts w:ascii="Times New Roman" w:hAnsi="Times New Roman"/>
                <w:sz w:val="26"/>
                <w:szCs w:val="26"/>
              </w:rPr>
            </w:pPr>
            <w:r w:rsidRPr="002C1E3B">
              <w:rPr>
                <w:rFonts w:ascii="Times New Roman" w:hAnsi="Times New Roman"/>
                <w:sz w:val="26"/>
                <w:szCs w:val="26"/>
              </w:rPr>
              <w:t>25 тыс.</w:t>
            </w:r>
          </w:p>
        </w:tc>
      </w:tr>
      <w:tr w:rsidR="00193D96" w:rsidTr="00193D96">
        <w:trPr>
          <w:gridBefore w:val="3"/>
          <w:wBefore w:w="6272" w:type="dxa"/>
          <w:trHeight w:val="555"/>
        </w:trPr>
        <w:tc>
          <w:tcPr>
            <w:tcW w:w="1560" w:type="dxa"/>
          </w:tcPr>
          <w:p w:rsidR="00193D96" w:rsidRDefault="00193D96" w:rsidP="00193D96">
            <w:pPr>
              <w:pStyle w:val="ConsPlusNormal"/>
              <w:rPr>
                <w:rFonts w:ascii="Times New Roman" w:hAnsi="Times New Roman" w:cs="Times New Roman"/>
                <w:b/>
                <w:sz w:val="24"/>
                <w:szCs w:val="24"/>
              </w:rPr>
            </w:pPr>
            <w:r>
              <w:rPr>
                <w:rFonts w:ascii="Times New Roman" w:hAnsi="Times New Roman" w:cs="Times New Roman"/>
                <w:b/>
                <w:sz w:val="24"/>
                <w:szCs w:val="24"/>
              </w:rPr>
              <w:t>ИТОГО</w:t>
            </w:r>
            <w:r>
              <w:rPr>
                <w:rFonts w:ascii="Times New Roman" w:hAnsi="Times New Roman" w:cs="Times New Roman"/>
                <w:b/>
                <w:sz w:val="24"/>
                <w:szCs w:val="24"/>
                <w:lang w:val="en-US"/>
              </w:rPr>
              <w:t>:</w:t>
            </w:r>
            <w:bookmarkStart w:id="2" w:name="_GoBack"/>
            <w:bookmarkEnd w:id="2"/>
          </w:p>
        </w:tc>
        <w:tc>
          <w:tcPr>
            <w:tcW w:w="2233" w:type="dxa"/>
          </w:tcPr>
          <w:p w:rsidR="00193D96" w:rsidRDefault="00193D96" w:rsidP="00193D96">
            <w:pPr>
              <w:pStyle w:val="ConsPlusNormal"/>
              <w:jc w:val="center"/>
              <w:rPr>
                <w:rFonts w:ascii="Times New Roman" w:hAnsi="Times New Roman" w:cs="Times New Roman"/>
                <w:b/>
                <w:sz w:val="24"/>
                <w:szCs w:val="24"/>
              </w:rPr>
            </w:pPr>
            <w:r>
              <w:rPr>
                <w:rFonts w:ascii="Times New Roman" w:hAnsi="Times New Roman" w:cs="Times New Roman"/>
                <w:b/>
                <w:sz w:val="24"/>
                <w:szCs w:val="24"/>
              </w:rPr>
              <w:t>70 тыс.</w:t>
            </w:r>
          </w:p>
          <w:p w:rsidR="00193D96" w:rsidRDefault="00193D96" w:rsidP="00193D96">
            <w:pPr>
              <w:pStyle w:val="ConsPlusNormal"/>
              <w:jc w:val="center"/>
              <w:rPr>
                <w:rFonts w:ascii="Times New Roman" w:hAnsi="Times New Roman" w:cs="Times New Roman"/>
                <w:b/>
                <w:sz w:val="24"/>
                <w:szCs w:val="24"/>
              </w:rPr>
            </w:pPr>
          </w:p>
        </w:tc>
      </w:tr>
    </w:tbl>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620B79" w:rsidRDefault="00620B79" w:rsidP="00620B79">
      <w:pPr>
        <w:pStyle w:val="ConsPlusNormal"/>
        <w:jc w:val="center"/>
        <w:rPr>
          <w:rFonts w:ascii="Times New Roman" w:hAnsi="Times New Roman" w:cs="Times New Roman"/>
          <w:b/>
          <w:sz w:val="24"/>
          <w:szCs w:val="24"/>
        </w:rPr>
      </w:pPr>
    </w:p>
    <w:p w:rsidR="00937D72" w:rsidRPr="002C1E3B" w:rsidRDefault="00937D72" w:rsidP="00937D72">
      <w:pPr>
        <w:pStyle w:val="a7"/>
        <w:jc w:val="both"/>
        <w:rPr>
          <w:rFonts w:ascii="Times New Roman" w:eastAsia="Calibri" w:hAnsi="Times New Roman"/>
          <w:b/>
          <w:sz w:val="28"/>
          <w:szCs w:val="28"/>
          <w:lang w:eastAsia="en-US"/>
        </w:rPr>
      </w:pPr>
      <w:r w:rsidRPr="002C1E3B">
        <w:rPr>
          <w:rFonts w:ascii="Times New Roman" w:eastAsia="Calibri" w:hAnsi="Times New Roman"/>
          <w:b/>
          <w:sz w:val="28"/>
          <w:szCs w:val="28"/>
          <w:lang w:eastAsia="en-US"/>
        </w:rPr>
        <w:t xml:space="preserve">Глава ВМО </w:t>
      </w:r>
      <w:proofErr w:type="gramStart"/>
      <w:r w:rsidRPr="002C1E3B">
        <w:rPr>
          <w:rFonts w:ascii="Times New Roman" w:eastAsia="Calibri" w:hAnsi="Times New Roman"/>
          <w:b/>
          <w:sz w:val="28"/>
          <w:szCs w:val="28"/>
          <w:lang w:eastAsia="en-US"/>
        </w:rPr>
        <w:t>Балаклавский</w:t>
      </w:r>
      <w:proofErr w:type="gramEnd"/>
      <w:r w:rsidRPr="002C1E3B">
        <w:rPr>
          <w:rFonts w:ascii="Times New Roman" w:eastAsia="Calibri" w:hAnsi="Times New Roman"/>
          <w:b/>
          <w:sz w:val="28"/>
          <w:szCs w:val="28"/>
          <w:lang w:eastAsia="en-US"/>
        </w:rPr>
        <w:t xml:space="preserve"> МО,</w:t>
      </w:r>
    </w:p>
    <w:p w:rsidR="00937D72" w:rsidRPr="002C1E3B" w:rsidRDefault="00937D72" w:rsidP="00937D72">
      <w:pPr>
        <w:pStyle w:val="a7"/>
        <w:jc w:val="both"/>
        <w:rPr>
          <w:rFonts w:ascii="Times New Roman" w:eastAsia="Calibri" w:hAnsi="Times New Roman"/>
          <w:b/>
          <w:sz w:val="28"/>
          <w:szCs w:val="28"/>
          <w:lang w:eastAsia="en-US"/>
        </w:rPr>
      </w:pPr>
      <w:proofErr w:type="gramStart"/>
      <w:r w:rsidRPr="002C1E3B">
        <w:rPr>
          <w:rFonts w:ascii="Times New Roman" w:eastAsia="Calibri" w:hAnsi="Times New Roman"/>
          <w:b/>
          <w:sz w:val="28"/>
          <w:szCs w:val="28"/>
          <w:lang w:eastAsia="en-US"/>
        </w:rPr>
        <w:t>исполняющий</w:t>
      </w:r>
      <w:proofErr w:type="gramEnd"/>
      <w:r w:rsidRPr="002C1E3B">
        <w:rPr>
          <w:rFonts w:ascii="Times New Roman" w:eastAsia="Calibri" w:hAnsi="Times New Roman"/>
          <w:b/>
          <w:sz w:val="28"/>
          <w:szCs w:val="28"/>
          <w:lang w:eastAsia="en-US"/>
        </w:rPr>
        <w:t xml:space="preserve"> полномочия Председателя Совета, </w:t>
      </w:r>
    </w:p>
    <w:p w:rsidR="00620B79" w:rsidRPr="002C1E3B" w:rsidRDefault="00937D72" w:rsidP="00937D72">
      <w:pPr>
        <w:pStyle w:val="a7"/>
        <w:rPr>
          <w:rFonts w:ascii="Times New Roman" w:hAnsi="Times New Roman"/>
          <w:b/>
          <w:sz w:val="28"/>
          <w:szCs w:val="28"/>
        </w:rPr>
      </w:pPr>
      <w:r w:rsidRPr="002C1E3B">
        <w:rPr>
          <w:rFonts w:ascii="Times New Roman" w:eastAsia="Calibri" w:hAnsi="Times New Roman"/>
          <w:b/>
          <w:sz w:val="28"/>
          <w:szCs w:val="28"/>
          <w:lang w:eastAsia="en-US"/>
        </w:rPr>
        <w:t>Глава местной администрации</w:t>
      </w: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r>
      <w:r w:rsidR="00620B79">
        <w:rPr>
          <w:rFonts w:ascii="Times New Roman" w:hAnsi="Times New Roman"/>
          <w:b/>
          <w:sz w:val="28"/>
          <w:szCs w:val="28"/>
        </w:rPr>
        <w:tab/>
      </w:r>
      <w:r w:rsidR="00620B79">
        <w:rPr>
          <w:rFonts w:ascii="Times New Roman" w:hAnsi="Times New Roman"/>
          <w:b/>
          <w:sz w:val="28"/>
          <w:szCs w:val="28"/>
        </w:rPr>
        <w:tab/>
      </w:r>
      <w:r w:rsidR="00620B79" w:rsidRPr="002C1E3B">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20B79" w:rsidRPr="002C1E3B">
        <w:rPr>
          <w:rFonts w:ascii="Times New Roman" w:hAnsi="Times New Roman"/>
          <w:b/>
          <w:sz w:val="28"/>
          <w:szCs w:val="28"/>
        </w:rPr>
        <w:t xml:space="preserve">Е.А. </w:t>
      </w:r>
      <w:proofErr w:type="spellStart"/>
      <w:r w:rsidR="00620B79" w:rsidRPr="002C1E3B">
        <w:rPr>
          <w:rFonts w:ascii="Times New Roman" w:hAnsi="Times New Roman"/>
          <w:b/>
          <w:sz w:val="28"/>
          <w:szCs w:val="28"/>
        </w:rPr>
        <w:t>Бабошкин</w:t>
      </w:r>
      <w:proofErr w:type="spellEnd"/>
      <w:r w:rsidR="00620B79" w:rsidRPr="002C1E3B">
        <w:rPr>
          <w:rFonts w:ascii="Times New Roman" w:hAnsi="Times New Roman"/>
          <w:b/>
          <w:sz w:val="28"/>
          <w:szCs w:val="28"/>
        </w:rPr>
        <w:t xml:space="preserve"> </w:t>
      </w:r>
    </w:p>
    <w:p w:rsidR="00620B79" w:rsidRPr="00407FC4" w:rsidRDefault="00620B79" w:rsidP="00620B79">
      <w:pPr>
        <w:pStyle w:val="a7"/>
        <w:rPr>
          <w:rFonts w:ascii="Times New Roman" w:hAnsi="Times New Roman"/>
          <w:b/>
          <w:sz w:val="24"/>
          <w:szCs w:val="24"/>
        </w:rPr>
      </w:pPr>
    </w:p>
    <w:p w:rsidR="00620B79" w:rsidRDefault="00620B79" w:rsidP="00587817">
      <w:pPr>
        <w:pStyle w:val="ConsPlusNormal"/>
        <w:ind w:left="567" w:right="-143"/>
        <w:jc w:val="both"/>
        <w:rPr>
          <w:rFonts w:ascii="Times New Roman" w:hAnsi="Times New Roman" w:cs="Times New Roman"/>
          <w:sz w:val="28"/>
          <w:szCs w:val="28"/>
        </w:rPr>
      </w:pPr>
    </w:p>
    <w:sectPr w:rsidR="00620B79" w:rsidSect="00937D72">
      <w:headerReference w:type="default" r:id="rId8"/>
      <w:pgSz w:w="11906" w:h="16838"/>
      <w:pgMar w:top="567"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28" w:rsidRDefault="00EA4928" w:rsidP="00937D72">
      <w:pPr>
        <w:spacing w:after="0" w:line="240" w:lineRule="auto"/>
      </w:pPr>
      <w:r>
        <w:separator/>
      </w:r>
    </w:p>
  </w:endnote>
  <w:endnote w:type="continuationSeparator" w:id="0">
    <w:p w:rsidR="00EA4928" w:rsidRDefault="00EA4928" w:rsidP="0093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28" w:rsidRDefault="00EA4928" w:rsidP="00937D72">
      <w:pPr>
        <w:spacing w:after="0" w:line="240" w:lineRule="auto"/>
      </w:pPr>
      <w:r>
        <w:separator/>
      </w:r>
    </w:p>
  </w:footnote>
  <w:footnote w:type="continuationSeparator" w:id="0">
    <w:p w:rsidR="00EA4928" w:rsidRDefault="00EA4928" w:rsidP="00937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63680"/>
      <w:docPartObj>
        <w:docPartGallery w:val="Page Numbers (Top of Page)"/>
        <w:docPartUnique/>
      </w:docPartObj>
    </w:sdtPr>
    <w:sdtEndPr/>
    <w:sdtContent>
      <w:p w:rsidR="00842506" w:rsidRDefault="00842506">
        <w:pPr>
          <w:pStyle w:val="a8"/>
          <w:jc w:val="right"/>
        </w:pPr>
        <w:r>
          <w:fldChar w:fldCharType="begin"/>
        </w:r>
        <w:r>
          <w:instrText>PAGE   \* MERGEFORMAT</w:instrText>
        </w:r>
        <w:r>
          <w:fldChar w:fldCharType="separate"/>
        </w:r>
        <w:r w:rsidR="00193D96">
          <w:rPr>
            <w:noProof/>
          </w:rPr>
          <w:t>19</w:t>
        </w:r>
        <w:r>
          <w:fldChar w:fldCharType="end"/>
        </w:r>
      </w:p>
    </w:sdtContent>
  </w:sdt>
  <w:p w:rsidR="00937D72" w:rsidRDefault="00937D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1751"/>
    <w:multiLevelType w:val="hybridMultilevel"/>
    <w:tmpl w:val="70ACF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15502"/>
    <w:multiLevelType w:val="hybridMultilevel"/>
    <w:tmpl w:val="14AA21B6"/>
    <w:lvl w:ilvl="0" w:tplc="2DCE909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22"/>
    <w:rsid w:val="00044026"/>
    <w:rsid w:val="00054525"/>
    <w:rsid w:val="00090CF8"/>
    <w:rsid w:val="000B110B"/>
    <w:rsid w:val="000B282E"/>
    <w:rsid w:val="000C759F"/>
    <w:rsid w:val="000D388F"/>
    <w:rsid w:val="000D6A4F"/>
    <w:rsid w:val="000E07DB"/>
    <w:rsid w:val="000F3B9C"/>
    <w:rsid w:val="000F7DC0"/>
    <w:rsid w:val="00101820"/>
    <w:rsid w:val="00122E00"/>
    <w:rsid w:val="0014717F"/>
    <w:rsid w:val="00164B6B"/>
    <w:rsid w:val="00181AE8"/>
    <w:rsid w:val="0018405F"/>
    <w:rsid w:val="00191BFF"/>
    <w:rsid w:val="00191E0F"/>
    <w:rsid w:val="00193D96"/>
    <w:rsid w:val="001941DA"/>
    <w:rsid w:val="001E01CB"/>
    <w:rsid w:val="00220D4B"/>
    <w:rsid w:val="002274A3"/>
    <w:rsid w:val="002329E6"/>
    <w:rsid w:val="0023347C"/>
    <w:rsid w:val="002343A6"/>
    <w:rsid w:val="0026709A"/>
    <w:rsid w:val="00292248"/>
    <w:rsid w:val="002A6296"/>
    <w:rsid w:val="002F2285"/>
    <w:rsid w:val="003358D3"/>
    <w:rsid w:val="003524A6"/>
    <w:rsid w:val="00384385"/>
    <w:rsid w:val="003A48E4"/>
    <w:rsid w:val="003B1C82"/>
    <w:rsid w:val="00400785"/>
    <w:rsid w:val="00473A1B"/>
    <w:rsid w:val="004746B1"/>
    <w:rsid w:val="004F13D8"/>
    <w:rsid w:val="004F3D3D"/>
    <w:rsid w:val="005141CC"/>
    <w:rsid w:val="0058293C"/>
    <w:rsid w:val="00587817"/>
    <w:rsid w:val="005C5D16"/>
    <w:rsid w:val="005E68C5"/>
    <w:rsid w:val="005F48F5"/>
    <w:rsid w:val="005F5FE2"/>
    <w:rsid w:val="00620B79"/>
    <w:rsid w:val="00620E47"/>
    <w:rsid w:val="0066634E"/>
    <w:rsid w:val="0067331A"/>
    <w:rsid w:val="00686952"/>
    <w:rsid w:val="006B54E4"/>
    <w:rsid w:val="006C3C0B"/>
    <w:rsid w:val="006C4DF5"/>
    <w:rsid w:val="00700E03"/>
    <w:rsid w:val="00713DE2"/>
    <w:rsid w:val="00722B75"/>
    <w:rsid w:val="007317D5"/>
    <w:rsid w:val="00794868"/>
    <w:rsid w:val="007C25A9"/>
    <w:rsid w:val="007D0772"/>
    <w:rsid w:val="007E2806"/>
    <w:rsid w:val="007E4F18"/>
    <w:rsid w:val="00842506"/>
    <w:rsid w:val="00891AA3"/>
    <w:rsid w:val="008979BD"/>
    <w:rsid w:val="008B7BA4"/>
    <w:rsid w:val="008F304A"/>
    <w:rsid w:val="00916F4B"/>
    <w:rsid w:val="00933378"/>
    <w:rsid w:val="00937D72"/>
    <w:rsid w:val="00962F0C"/>
    <w:rsid w:val="00990270"/>
    <w:rsid w:val="009924AD"/>
    <w:rsid w:val="009A0722"/>
    <w:rsid w:val="009A7398"/>
    <w:rsid w:val="009F616C"/>
    <w:rsid w:val="00A0726B"/>
    <w:rsid w:val="00A85DFD"/>
    <w:rsid w:val="00B7115F"/>
    <w:rsid w:val="00B97229"/>
    <w:rsid w:val="00BD417E"/>
    <w:rsid w:val="00BE4B98"/>
    <w:rsid w:val="00BE76A8"/>
    <w:rsid w:val="00BF2760"/>
    <w:rsid w:val="00BF2E89"/>
    <w:rsid w:val="00C34265"/>
    <w:rsid w:val="00C36BB2"/>
    <w:rsid w:val="00C55D19"/>
    <w:rsid w:val="00C62C9D"/>
    <w:rsid w:val="00C74EB3"/>
    <w:rsid w:val="00CA678C"/>
    <w:rsid w:val="00CC3FBC"/>
    <w:rsid w:val="00D10610"/>
    <w:rsid w:val="00D2111B"/>
    <w:rsid w:val="00D33246"/>
    <w:rsid w:val="00D42971"/>
    <w:rsid w:val="00D43053"/>
    <w:rsid w:val="00D435F8"/>
    <w:rsid w:val="00D65C71"/>
    <w:rsid w:val="00D6674C"/>
    <w:rsid w:val="00D7631F"/>
    <w:rsid w:val="00D9324B"/>
    <w:rsid w:val="00DD5A39"/>
    <w:rsid w:val="00DE641D"/>
    <w:rsid w:val="00E153F6"/>
    <w:rsid w:val="00E410CA"/>
    <w:rsid w:val="00E414BD"/>
    <w:rsid w:val="00E4700D"/>
    <w:rsid w:val="00E536F3"/>
    <w:rsid w:val="00E66300"/>
    <w:rsid w:val="00E96E7A"/>
    <w:rsid w:val="00EA4928"/>
    <w:rsid w:val="00F22FA9"/>
    <w:rsid w:val="00F67908"/>
    <w:rsid w:val="00F86B09"/>
    <w:rsid w:val="00FE2F25"/>
    <w:rsid w:val="00FF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0CF8"/>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090CF8"/>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090C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0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72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0CF8"/>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090CF8"/>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090CF8"/>
    <w:rPr>
      <w:rFonts w:ascii="Arial" w:eastAsia="Times New Roman" w:hAnsi="Arial" w:cs="Arial"/>
      <w:b/>
      <w:bCs/>
      <w:sz w:val="26"/>
      <w:szCs w:val="26"/>
      <w:lang w:eastAsia="ru-RU"/>
    </w:rPr>
  </w:style>
  <w:style w:type="paragraph" w:customStyle="1" w:styleId="ConsPlusNonformat">
    <w:name w:val="ConsPlusNonformat"/>
    <w:rsid w:val="00666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587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0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B79"/>
    <w:rPr>
      <w:rFonts w:ascii="Tahoma" w:hAnsi="Tahoma" w:cs="Tahoma"/>
      <w:sz w:val="16"/>
      <w:szCs w:val="16"/>
    </w:rPr>
  </w:style>
  <w:style w:type="character" w:customStyle="1" w:styleId="apple-converted-space">
    <w:name w:val="apple-converted-space"/>
    <w:basedOn w:val="a0"/>
    <w:rsid w:val="00620B79"/>
  </w:style>
  <w:style w:type="paragraph" w:styleId="a6">
    <w:name w:val="List Paragraph"/>
    <w:basedOn w:val="a"/>
    <w:uiPriority w:val="34"/>
    <w:qFormat/>
    <w:rsid w:val="00620B79"/>
    <w:pPr>
      <w:ind w:left="720"/>
      <w:contextualSpacing/>
    </w:pPr>
    <w:rPr>
      <w:rFonts w:ascii="Calibri" w:eastAsia="Times New Roman" w:hAnsi="Calibri" w:cs="Times New Roman"/>
      <w:lang w:eastAsia="ru-RU"/>
    </w:rPr>
  </w:style>
  <w:style w:type="paragraph" w:customStyle="1" w:styleId="Default">
    <w:name w:val="Default"/>
    <w:rsid w:val="00620B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620B79"/>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937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7D72"/>
  </w:style>
  <w:style w:type="paragraph" w:styleId="aa">
    <w:name w:val="footer"/>
    <w:basedOn w:val="a"/>
    <w:link w:val="ab"/>
    <w:uiPriority w:val="99"/>
    <w:unhideWhenUsed/>
    <w:rsid w:val="00937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7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0CF8"/>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090CF8"/>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090C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0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72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0CF8"/>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090CF8"/>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090CF8"/>
    <w:rPr>
      <w:rFonts w:ascii="Arial" w:eastAsia="Times New Roman" w:hAnsi="Arial" w:cs="Arial"/>
      <w:b/>
      <w:bCs/>
      <w:sz w:val="26"/>
      <w:szCs w:val="26"/>
      <w:lang w:eastAsia="ru-RU"/>
    </w:rPr>
  </w:style>
  <w:style w:type="paragraph" w:customStyle="1" w:styleId="ConsPlusNonformat">
    <w:name w:val="ConsPlusNonformat"/>
    <w:rsid w:val="00666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587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0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B79"/>
    <w:rPr>
      <w:rFonts w:ascii="Tahoma" w:hAnsi="Tahoma" w:cs="Tahoma"/>
      <w:sz w:val="16"/>
      <w:szCs w:val="16"/>
    </w:rPr>
  </w:style>
  <w:style w:type="character" w:customStyle="1" w:styleId="apple-converted-space">
    <w:name w:val="apple-converted-space"/>
    <w:basedOn w:val="a0"/>
    <w:rsid w:val="00620B79"/>
  </w:style>
  <w:style w:type="paragraph" w:styleId="a6">
    <w:name w:val="List Paragraph"/>
    <w:basedOn w:val="a"/>
    <w:uiPriority w:val="34"/>
    <w:qFormat/>
    <w:rsid w:val="00620B79"/>
    <w:pPr>
      <w:ind w:left="720"/>
      <w:contextualSpacing/>
    </w:pPr>
    <w:rPr>
      <w:rFonts w:ascii="Calibri" w:eastAsia="Times New Roman" w:hAnsi="Calibri" w:cs="Times New Roman"/>
      <w:lang w:eastAsia="ru-RU"/>
    </w:rPr>
  </w:style>
  <w:style w:type="paragraph" w:customStyle="1" w:styleId="Default">
    <w:name w:val="Default"/>
    <w:rsid w:val="00620B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620B79"/>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937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7D72"/>
  </w:style>
  <w:style w:type="paragraph" w:styleId="aa">
    <w:name w:val="footer"/>
    <w:basedOn w:val="a"/>
    <w:link w:val="ab"/>
    <w:uiPriority w:val="99"/>
    <w:unhideWhenUsed/>
    <w:rsid w:val="00937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186">
      <w:bodyDiv w:val="1"/>
      <w:marLeft w:val="0"/>
      <w:marRight w:val="0"/>
      <w:marTop w:val="0"/>
      <w:marBottom w:val="0"/>
      <w:divBdr>
        <w:top w:val="none" w:sz="0" w:space="0" w:color="auto"/>
        <w:left w:val="none" w:sz="0" w:space="0" w:color="auto"/>
        <w:bottom w:val="none" w:sz="0" w:space="0" w:color="auto"/>
        <w:right w:val="none" w:sz="0" w:space="0" w:color="auto"/>
      </w:divBdr>
    </w:div>
    <w:div w:id="564872165">
      <w:bodyDiv w:val="1"/>
      <w:marLeft w:val="0"/>
      <w:marRight w:val="0"/>
      <w:marTop w:val="0"/>
      <w:marBottom w:val="0"/>
      <w:divBdr>
        <w:top w:val="none" w:sz="0" w:space="0" w:color="auto"/>
        <w:left w:val="none" w:sz="0" w:space="0" w:color="auto"/>
        <w:bottom w:val="none" w:sz="0" w:space="0" w:color="auto"/>
        <w:right w:val="none" w:sz="0" w:space="0" w:color="auto"/>
      </w:divBdr>
    </w:div>
    <w:div w:id="14720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 Иванов</dc:creator>
  <cp:lastModifiedBy>Пользователь</cp:lastModifiedBy>
  <cp:revision>3</cp:revision>
  <cp:lastPrinted>2016-12-26T13:41:00Z</cp:lastPrinted>
  <dcterms:created xsi:type="dcterms:W3CDTF">2016-12-27T11:48:00Z</dcterms:created>
  <dcterms:modified xsi:type="dcterms:W3CDTF">2017-01-24T12:12:00Z</dcterms:modified>
</cp:coreProperties>
</file>